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4F" w:rsidRPr="00867C4F" w:rsidRDefault="00867C4F" w:rsidP="00867C4F">
      <w:r w:rsidRPr="00867C4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23900" cy="714375"/>
            <wp:effectExtent l="0" t="0" r="0" b="9525"/>
            <wp:wrapSquare wrapText="bothSides"/>
            <wp:docPr id="5" name="Εικόνα 5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4F" w:rsidRPr="00867C4F" w:rsidRDefault="00867C4F" w:rsidP="00867C4F"/>
    <w:p w:rsidR="00867C4F" w:rsidRPr="00867C4F" w:rsidRDefault="00867C4F" w:rsidP="00867C4F">
      <w:pPr>
        <w:rPr>
          <w:b/>
          <w:bCs/>
        </w:rPr>
      </w:pPr>
      <w:r w:rsidRPr="00867C4F">
        <w:rPr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133350</wp:posOffset>
                </wp:positionV>
                <wp:extent cx="3200400" cy="165735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7B5B">
                              <w:rPr>
                                <w:rFonts w:ascii="Arial" w:hAnsi="Arial" w:cs="Arial"/>
                                <w:b/>
                              </w:rPr>
                              <w:t>ΕΛΛΗΝΙΚΗ ΔΗΜΟΚΡΑΤΙΑ</w:t>
                            </w:r>
                          </w:p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7B5B">
                              <w:rPr>
                                <w:rFonts w:ascii="Arial" w:hAnsi="Arial" w:cs="Arial"/>
                                <w:b/>
                              </w:rPr>
                              <w:t>ΠΕΡΙΦΕΡΕΙΑ ΑΤΤΙΚΗΣ</w:t>
                            </w:r>
                          </w:p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7B5B">
                              <w:rPr>
                                <w:rFonts w:ascii="Arial" w:hAnsi="Arial" w:cs="Arial"/>
                                <w:b/>
                              </w:rPr>
                              <w:t>ΔΗΜΟΣ ΧΑΛΑΝΔΡΙΟΥ</w:t>
                            </w:r>
                          </w:p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7B5B">
                              <w:rPr>
                                <w:rFonts w:ascii="Arial" w:hAnsi="Arial" w:cs="Arial"/>
                                <w:b/>
                              </w:rPr>
                              <w:t>ΔΙΕΥΘΥΝΣΗ ΠΕΡΙΒΑΛΛΟΝΤΟΣ</w:t>
                            </w:r>
                          </w:p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7B5B">
                              <w:rPr>
                                <w:rFonts w:ascii="Arial" w:hAnsi="Arial" w:cs="Arial"/>
                                <w:b/>
                              </w:rPr>
                              <w:t xml:space="preserve">ΤΜΗΜΑ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ΠΟΛΙΤΙΚΗΣ ΠΡΟΣΤΑΣΙΑΣ</w:t>
                            </w:r>
                          </w:p>
                          <w:p w:rsidR="00867C4F" w:rsidRPr="00917B5B" w:rsidRDefault="00867C4F" w:rsidP="00867C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39.75pt;margin-top:10.5pt;width:252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" filled="f" stroked="f">
                <v:textbox>
                  <w:txbxContent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7B5B">
                        <w:rPr>
                          <w:rFonts w:ascii="Arial" w:hAnsi="Arial" w:cs="Arial"/>
                          <w:b/>
                        </w:rPr>
                        <w:t>ΕΛΛΗΝΙΚΗ ΔΗΜΟΚΡΑΤΙΑ</w:t>
                      </w:r>
                    </w:p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7B5B">
                        <w:rPr>
                          <w:rFonts w:ascii="Arial" w:hAnsi="Arial" w:cs="Arial"/>
                          <w:b/>
                        </w:rPr>
                        <w:t>ΠΕΡΙΦΕΡΕΙΑ ΑΤΤΙΚΗΣ</w:t>
                      </w:r>
                    </w:p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7B5B">
                        <w:rPr>
                          <w:rFonts w:ascii="Arial" w:hAnsi="Arial" w:cs="Arial"/>
                          <w:b/>
                        </w:rPr>
                        <w:t>ΔΗΜΟΣ ΧΑΛΑΝΔΡΙΟΥ</w:t>
                      </w:r>
                    </w:p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7B5B">
                        <w:rPr>
                          <w:rFonts w:ascii="Arial" w:hAnsi="Arial" w:cs="Arial"/>
                          <w:b/>
                        </w:rPr>
                        <w:t>ΔΙΕΥΘΥΝΣΗ ΠΕΡΙΒΑΛΛΟΝΤΟΣ</w:t>
                      </w:r>
                    </w:p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7B5B">
                        <w:rPr>
                          <w:rFonts w:ascii="Arial" w:hAnsi="Arial" w:cs="Arial"/>
                          <w:b/>
                        </w:rPr>
                        <w:t xml:space="preserve">ΤΜΗΜΑ </w:t>
                      </w:r>
                      <w:r>
                        <w:rPr>
                          <w:rFonts w:ascii="Arial" w:hAnsi="Arial" w:cs="Arial"/>
                          <w:b/>
                        </w:rPr>
                        <w:t>ΠΟΛΙΤΙΚΗΣ ΠΡΟΣΤΑΣΙΑΣ</w:t>
                      </w:r>
                    </w:p>
                    <w:p w:rsidR="00867C4F" w:rsidRPr="00917B5B" w:rsidRDefault="00867C4F" w:rsidP="00867C4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67C4F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9524</wp:posOffset>
                </wp:positionV>
                <wp:extent cx="2743200" cy="1419225"/>
                <wp:effectExtent l="0" t="0" r="0" b="952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C4F" w:rsidRDefault="00867C4F" w:rsidP="00867C4F">
                            <w:pPr>
                              <w:rPr>
                                <w:b/>
                              </w:rPr>
                            </w:pPr>
                            <w:r w:rsidRPr="00820B4E">
                              <w:rPr>
                                <w:b/>
                              </w:rPr>
                              <w:t>ΠΡΟΜΗΘΕΙΑ ΔΙΑΦΟΡΩΝ ΑΝΑΛΩΣΙΜΩΝ ΕΙΔΩΝ ΓΙΑ ΤΙΣ ΑΝΑΓΚΕΣ ΤΗΣ ΠΟΛΙΤΙΚΗΣ ΠΡΟΣΤΑΣΙΑΣ</w:t>
                            </w:r>
                          </w:p>
                          <w:p w:rsidR="00867C4F" w:rsidRDefault="00867C4F" w:rsidP="00867C4F">
                            <w:pPr>
                              <w:rPr>
                                <w:b/>
                              </w:rPr>
                            </w:pPr>
                          </w:p>
                          <w:p w:rsidR="00867C4F" w:rsidRPr="00820B4E" w:rsidRDefault="00867C4F" w:rsidP="00867C4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Προϋπ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.: 921,20€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" o:spid="_x0000_s1027" style="position:absolute;margin-left:285.75pt;margin-top:.75pt;width:3in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" filled="f" stroked="f">
                <v:textbox>
                  <w:txbxContent>
                    <w:p w:rsidR="00867C4F" w:rsidRDefault="00867C4F" w:rsidP="00867C4F">
                      <w:pPr>
                        <w:rPr>
                          <w:b/>
                        </w:rPr>
                      </w:pPr>
                      <w:r w:rsidRPr="00820B4E">
                        <w:rPr>
                          <w:b/>
                        </w:rPr>
                        <w:t>ΠΡΟΜΗΘΕΙΑ ΔΙΑΦΟΡΩΝ ΑΝΑΛΩΣΙΜΩΝ ΕΙΔΩΝ ΓΙΑ ΤΙΣ ΑΝΑΓΚΕΣ ΤΗΣ ΠΟΛΙΤΙΚΗΣ ΠΡΟΣΤΑΣΙΑΣ</w:t>
                      </w:r>
                    </w:p>
                    <w:p w:rsidR="00867C4F" w:rsidRDefault="00867C4F" w:rsidP="00867C4F">
                      <w:pPr>
                        <w:rPr>
                          <w:b/>
                        </w:rPr>
                      </w:pPr>
                    </w:p>
                    <w:p w:rsidR="00867C4F" w:rsidRPr="00820B4E" w:rsidRDefault="00867C4F" w:rsidP="00867C4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Προϋπ</w:t>
                      </w:r>
                      <w:proofErr w:type="spellEnd"/>
                      <w:r>
                        <w:rPr>
                          <w:b/>
                        </w:rPr>
                        <w:t>.: 921,20€</w:t>
                      </w:r>
                    </w:p>
                  </w:txbxContent>
                </v:textbox>
              </v:rect>
            </w:pict>
          </mc:Fallback>
        </mc:AlternateContent>
      </w:r>
    </w:p>
    <w:p w:rsidR="00867C4F" w:rsidRPr="00867C4F" w:rsidRDefault="00867C4F" w:rsidP="00867C4F">
      <w:pPr>
        <w:rPr>
          <w:b/>
          <w:bCs/>
        </w:rPr>
      </w:pPr>
    </w:p>
    <w:p w:rsidR="00867C4F" w:rsidRPr="00867C4F" w:rsidRDefault="00867C4F" w:rsidP="00867C4F">
      <w:pPr>
        <w:rPr>
          <w:b/>
          <w:bCs/>
        </w:rPr>
      </w:pPr>
    </w:p>
    <w:p w:rsidR="00867C4F" w:rsidRPr="00867C4F" w:rsidRDefault="00867C4F" w:rsidP="00867C4F">
      <w:pPr>
        <w:rPr>
          <w:b/>
          <w:bCs/>
        </w:rPr>
      </w:pPr>
    </w:p>
    <w:p w:rsidR="00867C4F" w:rsidRPr="00867C4F" w:rsidRDefault="00867C4F" w:rsidP="00867C4F">
      <w:pPr>
        <w:rPr>
          <w:b/>
          <w:bCs/>
        </w:rPr>
      </w:pPr>
    </w:p>
    <w:p w:rsidR="00867C4F" w:rsidRPr="00867C4F" w:rsidRDefault="00867C4F" w:rsidP="00867C4F">
      <w:pPr>
        <w:rPr>
          <w:b/>
          <w:bCs/>
        </w:rPr>
      </w:pPr>
    </w:p>
    <w:p w:rsidR="00867C4F" w:rsidRPr="00867C4F" w:rsidRDefault="00867C4F" w:rsidP="00867C4F">
      <w:bookmarkStart w:id="0" w:name="_GoBack"/>
      <w:bookmarkEnd w:id="0"/>
    </w:p>
    <w:p w:rsidR="00867C4F" w:rsidRPr="00867C4F" w:rsidRDefault="00867C4F" w:rsidP="00867C4F"/>
    <w:p w:rsidR="00867C4F" w:rsidRPr="00867C4F" w:rsidRDefault="00867C4F" w:rsidP="00867C4F">
      <w:pPr>
        <w:rPr>
          <w:b/>
        </w:rPr>
      </w:pPr>
      <w:r w:rsidRPr="00867C4F">
        <w:rPr>
          <w:b/>
        </w:rPr>
        <w:t>ΕΝΤΥΠΟ ΠΡΟΣΦΟΡΑΣ</w:t>
      </w:r>
    </w:p>
    <w:p w:rsidR="00867C4F" w:rsidRPr="00867C4F" w:rsidRDefault="00867C4F" w:rsidP="00867C4F"/>
    <w:p w:rsidR="00867C4F" w:rsidRPr="00867C4F" w:rsidRDefault="00867C4F" w:rsidP="00867C4F">
      <w:r w:rsidRPr="00867C4F">
        <w:t xml:space="preserve">Του ………………………………………………………..……………………………………………. με έδρα ...................................................... Οδός ...................................................... </w:t>
      </w:r>
      <w:proofErr w:type="spellStart"/>
      <w:r w:rsidRPr="00867C4F">
        <w:t>Αριθμ</w:t>
      </w:r>
      <w:proofErr w:type="spellEnd"/>
      <w:r w:rsidRPr="00867C4F">
        <w:t>.............. Τ.Κ. .........................Τηλ............................................</w:t>
      </w:r>
    </w:p>
    <w:p w:rsidR="00867C4F" w:rsidRPr="00867C4F" w:rsidRDefault="00867C4F" w:rsidP="00867C4F">
      <w:r w:rsidRPr="00867C4F">
        <w:rPr>
          <w:lang w:val="en-US"/>
        </w:rPr>
        <w:t>Fax</w:t>
      </w:r>
      <w:r w:rsidRPr="00867C4F">
        <w:t>........................................</w:t>
      </w:r>
      <w:r w:rsidRPr="00867C4F">
        <w:rPr>
          <w:lang w:val="en-GB"/>
        </w:rPr>
        <w:t> </w:t>
      </w:r>
      <w:r w:rsidRPr="00867C4F">
        <w:t xml:space="preserve"> </w:t>
      </w:r>
      <w:proofErr w:type="gramStart"/>
      <w:r w:rsidRPr="00867C4F">
        <w:rPr>
          <w:lang w:val="en-US"/>
        </w:rPr>
        <w:t>email</w:t>
      </w:r>
      <w:r w:rsidRPr="00867C4F">
        <w:t xml:space="preserve"> :</w:t>
      </w:r>
      <w:proofErr w:type="gramEnd"/>
      <w:r w:rsidRPr="00867C4F">
        <w:t xml:space="preserve"> ......................................................</w:t>
      </w:r>
    </w:p>
    <w:p w:rsidR="00867C4F" w:rsidRPr="00867C4F" w:rsidRDefault="00867C4F" w:rsidP="00867C4F"/>
    <w:p w:rsidR="00867C4F" w:rsidRPr="00867C4F" w:rsidRDefault="00867C4F" w:rsidP="00867C4F"/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260"/>
        <w:gridCol w:w="1260"/>
        <w:gridCol w:w="1506"/>
        <w:gridCol w:w="1506"/>
      </w:tblGrid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>Α/Α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>Περιγραφή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>Μονάδα μέτρησης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 xml:space="preserve">Ποσότητα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>Τιμή μονάδας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>
            <w:pPr>
              <w:rPr>
                <w:b/>
                <w:bCs/>
              </w:rPr>
            </w:pPr>
            <w:r w:rsidRPr="00867C4F">
              <w:rPr>
                <w:b/>
                <w:bCs/>
              </w:rPr>
              <w:t>Σύνολο (€)</w:t>
            </w:r>
          </w:p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Βαριά </w:t>
            </w:r>
            <w:smartTag w:uri="urn:schemas-microsoft-com:office:smarttags" w:element="metricconverter">
              <w:smartTagPr>
                <w:attr w:name="ProductID" w:val="5 κιλών"/>
              </w:smartTagPr>
              <w:r w:rsidRPr="00867C4F">
                <w:t>5 κιλών</w:t>
              </w:r>
            </w:smartTag>
            <w:r w:rsidRPr="00867C4F">
              <w:t xml:space="preserve"> με </w:t>
            </w:r>
            <w:proofErr w:type="spellStart"/>
            <w:r w:rsidRPr="00867C4F">
              <w:t>στυλιάρι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Βαριοπούλα </w:t>
            </w:r>
            <w:smartTag w:uri="urn:schemas-microsoft-com:office:smarttags" w:element="metricconverter">
              <w:smartTagPr>
                <w:attr w:name="ProductID" w:val="2 κιλών"/>
              </w:smartTagPr>
              <w:r w:rsidRPr="00867C4F">
                <w:t>2 κιλών</w:t>
              </w:r>
            </w:smartTag>
            <w:r w:rsidRPr="00867C4F"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Βελόνια κίνας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Γκαζοτανάλια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Λουκέτα μεσαία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Γρασαδόρος πατητός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Πηρούνες</w:t>
            </w:r>
            <w:proofErr w:type="spellEnd"/>
            <w:r w:rsidRPr="00867C4F">
              <w:t xml:space="preserve"> </w:t>
            </w:r>
            <w:proofErr w:type="spellStart"/>
            <w:r w:rsidRPr="00867C4F">
              <w:t>βαραίως</w:t>
            </w:r>
            <w:proofErr w:type="spellEnd"/>
            <w:r w:rsidRPr="00867C4F">
              <w:t xml:space="preserve"> τύπου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Σκεπάρνια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Τσιμπίδα υδραυλικού ανοικτή 3"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Τσεκούρι μεγάλο 1600gr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lastRenderedPageBreak/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Τσιμπίδα υδραυλικού ανοικτή 2"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Τσιμπίδα υδραυλικού κλειστού τύπου 1,5"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Φτυάρια χιονιού πλαστικά με κοντάρι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Χειροπρίονα</w:t>
            </w:r>
            <w:proofErr w:type="spellEnd"/>
            <w:r w:rsidRPr="00867C4F">
              <w:t xml:space="preserve"> με οπή και γάντζο τύπου </w:t>
            </w:r>
            <w:proofErr w:type="spellStart"/>
            <w:r w:rsidRPr="00867C4F">
              <w:t>pasko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Ψαλίδι σιδήρου </w:t>
            </w:r>
            <w:proofErr w:type="spellStart"/>
            <w:r w:rsidRPr="00867C4F">
              <w:t>μπετού</w:t>
            </w:r>
            <w:proofErr w:type="spellEnd"/>
            <w:r w:rsidRPr="00867C4F">
              <w:t xml:space="preserve"> 36"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Σετ </w:t>
            </w:r>
            <w:proofErr w:type="spellStart"/>
            <w:r w:rsidRPr="00867C4F">
              <w:t>πενσες</w:t>
            </w:r>
            <w:proofErr w:type="spellEnd"/>
            <w:r w:rsidRPr="00867C4F">
              <w:t xml:space="preserve"> </w:t>
            </w:r>
            <w:proofErr w:type="spellStart"/>
            <w:r w:rsidRPr="00867C4F">
              <w:t>τριων</w:t>
            </w:r>
            <w:proofErr w:type="spellEnd"/>
            <w:r w:rsidRPr="00867C4F">
              <w:t xml:space="preserve"> </w:t>
            </w:r>
            <w:proofErr w:type="spellStart"/>
            <w:r w:rsidRPr="00867C4F">
              <w:t>τεμαχιων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Σετ </w:t>
            </w:r>
            <w:proofErr w:type="spellStart"/>
            <w:r w:rsidRPr="00867C4F">
              <w:t>λαμαρινοψάλιδα</w:t>
            </w:r>
            <w:proofErr w:type="spellEnd"/>
            <w:r w:rsidRPr="00867C4F">
              <w:t xml:space="preserve"> 3 τεμαχίων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Αστάρι μετάλλων </w:t>
            </w:r>
            <w:smartTag w:uri="urn:schemas-microsoft-com:office:smarttags" w:element="metricconverter">
              <w:smartTagPr>
                <w:attr w:name="ProductID" w:val="5 lt"/>
              </w:smartTagPr>
              <w:r w:rsidRPr="00867C4F">
                <w:t xml:space="preserve">5 </w:t>
              </w:r>
              <w:proofErr w:type="spellStart"/>
              <w:r w:rsidRPr="00867C4F">
                <w:t>lt</w:t>
              </w:r>
            </w:smartTag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Σετ </w:t>
            </w:r>
            <w:proofErr w:type="spellStart"/>
            <w:r w:rsidRPr="00867C4F">
              <w:t>ασφαλειοτσιμπίδα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Σετ εργαλεία αέρος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Γκριπ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Χρώμα μετάλλων κόκκινο  (1κιλό)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Κόλλα </w:t>
            </w:r>
            <w:proofErr w:type="spellStart"/>
            <w:r w:rsidRPr="00867C4F">
              <w:t>σπιρωμάτων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Ηλεκτρόδια </w:t>
            </w:r>
            <w:proofErr w:type="spellStart"/>
            <w:r w:rsidRPr="00867C4F">
              <w:t>erlicon</w:t>
            </w:r>
            <w:proofErr w:type="spellEnd"/>
            <w:r w:rsidRPr="00867C4F">
              <w:t xml:space="preserve"> φ 2,5mm (κιλό)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Πριόνι σπαστό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Πιστόλι σιλικόνης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Μετροταινία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67C4F">
                <w:t>5 m</w:t>
              </w:r>
            </w:smartTag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Σετ ρολό βαψίματος μεγάλο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29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Σετ ρολό βαψίματος μικρό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Καλέμι Κίνας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Γαλλικό κλειδί 10"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Λοστός </w:t>
            </w:r>
            <w:proofErr w:type="spellStart"/>
            <w:r w:rsidRPr="00867C4F">
              <w:t>προκοβγάλτης</w:t>
            </w:r>
            <w:proofErr w:type="spellEnd"/>
            <w:r w:rsidRPr="00867C4F">
              <w:t xml:space="preserve"> 18Χ600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Μαγνητική γωνιά 2Χ3,5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 xml:space="preserve">Κασμάδες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1"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lastRenderedPageBreak/>
              <w:t>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1,5"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2,0"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2,5"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39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3"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ET 4"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ΒΤ 1"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ΒΤ 1,5 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ΒΤ 2 "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ΒΤ 3 "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>
            <w:r w:rsidRPr="00867C4F">
              <w:t>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Σφικτήρες ΒΤ 4 "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proofErr w:type="spellStart"/>
            <w:r w:rsidRPr="00867C4F">
              <w:t>τεμ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10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C4F" w:rsidRPr="00867C4F" w:rsidRDefault="00867C4F" w:rsidP="00867C4F"/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C4F" w:rsidRPr="00867C4F" w:rsidRDefault="00867C4F" w:rsidP="00867C4F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ΣΥΝΟΛΟ ΧΩΡΙΣ ΦΠΑ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C4F" w:rsidRPr="00867C4F" w:rsidRDefault="00867C4F" w:rsidP="00867C4F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/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4F" w:rsidRPr="00867C4F" w:rsidRDefault="00867C4F" w:rsidP="00867C4F">
            <w:r w:rsidRPr="00867C4F">
              <w:t>ΦΠΑ 24%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  <w:tr w:rsidR="00867C4F" w:rsidRPr="00867C4F" w:rsidTr="000A0BF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C4F" w:rsidRPr="00867C4F" w:rsidRDefault="00867C4F" w:rsidP="00867C4F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C4F" w:rsidRPr="00867C4F" w:rsidRDefault="00867C4F" w:rsidP="00867C4F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C4F" w:rsidRPr="00867C4F" w:rsidRDefault="00867C4F" w:rsidP="00867C4F"/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4F" w:rsidRPr="00867C4F" w:rsidRDefault="00867C4F" w:rsidP="00867C4F">
            <w:r w:rsidRPr="00867C4F">
              <w:t>ΓΕΝΙΚΟ ΣΥΝΟΛΟ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4F" w:rsidRPr="00867C4F" w:rsidRDefault="00867C4F" w:rsidP="00867C4F"/>
        </w:tc>
      </w:tr>
    </w:tbl>
    <w:p w:rsidR="00867C4F" w:rsidRPr="00867C4F" w:rsidRDefault="00867C4F" w:rsidP="00867C4F"/>
    <w:p w:rsidR="00867C4F" w:rsidRPr="00867C4F" w:rsidRDefault="00867C4F" w:rsidP="00867C4F"/>
    <w:p w:rsidR="00867C4F" w:rsidRPr="00867C4F" w:rsidRDefault="00867C4F" w:rsidP="00867C4F">
      <w:r w:rsidRPr="00867C4F">
        <w:rPr>
          <w:b/>
          <w:bCs/>
        </w:rPr>
        <w:t>Χαλάνδρι,    /    /</w:t>
      </w:r>
    </w:p>
    <w:p w:rsidR="00867C4F" w:rsidRPr="00867C4F" w:rsidRDefault="00867C4F" w:rsidP="00867C4F">
      <w:pPr>
        <w:rPr>
          <w:b/>
          <w:bCs/>
        </w:rPr>
      </w:pPr>
      <w:r w:rsidRPr="00867C4F">
        <w:rPr>
          <w:b/>
          <w:bCs/>
        </w:rPr>
        <w:t xml:space="preserve">  </w:t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</w:r>
      <w:r w:rsidRPr="00867C4F">
        <w:rPr>
          <w:b/>
          <w:bCs/>
        </w:rPr>
        <w:tab/>
        <w:t>Ο ΠΡΟΣΦΕΡΩΝ</w:t>
      </w:r>
    </w:p>
    <w:p w:rsidR="008E48BF" w:rsidRDefault="008E48BF"/>
    <w:sectPr w:rsidR="008E48BF" w:rsidSect="00867C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4F"/>
    <w:rsid w:val="00867C4F"/>
    <w:rsid w:val="008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20ACC8B-6E2B-42C7-852C-1551DFC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2020-12-07T07:21:00Z</dcterms:created>
  <dcterms:modified xsi:type="dcterms:W3CDTF">2020-12-07T07:23:00Z</dcterms:modified>
</cp:coreProperties>
</file>