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0E0" w:rsidRDefault="00BC30E0" w:rsidP="00BC30E0">
      <w:pPr>
        <w:jc w:val="center"/>
        <w:rPr>
          <w:rFonts w:ascii="Verdana" w:hAnsi="Verdana"/>
          <w:b/>
        </w:rPr>
      </w:pPr>
      <w:r w:rsidRPr="00BC30E0">
        <w:rPr>
          <w:rFonts w:ascii="Verdana" w:hAnsi="Verdana"/>
          <w:b/>
        </w:rPr>
        <w:t>Ημερομηνίες ορόσημα για την αναπηρία</w:t>
      </w:r>
    </w:p>
    <w:p w:rsidR="00BC30E0" w:rsidRPr="00BC30E0" w:rsidRDefault="00BC30E0" w:rsidP="00BC30E0">
      <w:pPr>
        <w:jc w:val="center"/>
        <w:rPr>
          <w:rFonts w:ascii="Verdana" w:hAnsi="Verdana"/>
          <w:b/>
        </w:rPr>
      </w:pPr>
    </w:p>
    <w:p w:rsidR="00BC30E0" w:rsidRPr="00BC30E0" w:rsidRDefault="00BC30E0" w:rsidP="00BC30E0">
      <w:pPr>
        <w:rPr>
          <w:rFonts w:ascii="Verdana" w:hAnsi="Verdana"/>
        </w:rPr>
      </w:pPr>
      <w:r w:rsidRPr="00BC30E0">
        <w:rPr>
          <w:rFonts w:ascii="Verdana" w:hAnsi="Verdana"/>
        </w:rPr>
        <w:t xml:space="preserve">Σε μία σύντομη ιστορική αναδρομή,  τα ανάπηρα άτομα κατείχαν διαφορετική θέση στην κοινωνία πριν από τη βιομηχανική επανάσταση, μιας και βοηθούσαν στις αγροτικές εργασίες και ήταν μέρος της κοινωνίας. Με την έναρξη της βιομηχανικής επανάστασης που οι απαιτήσεις της εργασίας ήταν εκτός κατοικίας ή χωριού και οι ρυθμοί εργασίας επιταχύνθηκαν, η κοινωνία αναγκάστηκε να αναπτύξει άσυλα και ιδρύματα για τη φιλοξενία των αναπήρων που τους εξοστράκισε σε αυτά. </w:t>
      </w:r>
      <w:bookmarkStart w:id="0" w:name="_GoBack"/>
      <w:bookmarkEnd w:id="0"/>
    </w:p>
    <w:p w:rsidR="00BC30E0" w:rsidRPr="00BC30E0" w:rsidRDefault="00BC30E0" w:rsidP="00BC30E0">
      <w:pPr>
        <w:rPr>
          <w:rFonts w:ascii="Verdana" w:hAnsi="Verdana"/>
        </w:rPr>
      </w:pPr>
      <w:r w:rsidRPr="00BC30E0">
        <w:rPr>
          <w:rFonts w:ascii="Verdana" w:hAnsi="Verdana"/>
        </w:rPr>
        <w:t xml:space="preserve">Το </w:t>
      </w:r>
      <w:r w:rsidRPr="00BC30E0">
        <w:rPr>
          <w:rFonts w:ascii="Verdana" w:hAnsi="Verdana"/>
          <w:b/>
        </w:rPr>
        <w:t>1948,</w:t>
      </w:r>
      <w:r w:rsidRPr="00BC30E0">
        <w:rPr>
          <w:rFonts w:ascii="Verdana" w:hAnsi="Verdana"/>
        </w:rPr>
        <w:t xml:space="preserve"> ψηφίζεται η  Οικουμενική Διακήρυξη των Δικαιωμάτων του Ανθρώπου, που υιοθετήθηκε από τη Γενική Συνέλευση των Ηνωμένων Εθνών, κι εγγυάτο τα δικαιώματα για όλους τους ανθρώπους παντού στον κόσμο. Συγκεκριμένα στο άρθρο 25(1) αναφέρει: «Ο καθένας έχει δικαίωμα σε ένα βιοτικό επίπεδο ικανό να εξασφαλίσει στον ίδιο και στην οικογένεια του υγεία και ευημερία- και ειδικότερα τροφή, ρουχισμό, κατοικία, ιατρική περίθαλψη- όπως και τις απαραίτητες κοινωνικές υπηρεσίες. Έχει ακόμα δικαίωμα σε ασφάλιση για την ανεργία, την αρρώστια, την αναπηρία, τη χηρεία, τη γεροντική ηλικία, όπως και για όλες τις άλλες περιπτώσεις που στερείται τα μέσα της συντήρησής του, εξαιτίας περιστάσεων ανεξαρτήτων της θέλησης του». </w:t>
      </w:r>
    </w:p>
    <w:p w:rsidR="00BC30E0" w:rsidRDefault="00BC30E0" w:rsidP="00BC30E0">
      <w:pPr>
        <w:rPr>
          <w:rFonts w:ascii="Verdana" w:hAnsi="Verdana"/>
        </w:rPr>
      </w:pPr>
      <w:r w:rsidRPr="00BC30E0">
        <w:rPr>
          <w:rFonts w:ascii="Verdana" w:hAnsi="Verdana"/>
        </w:rPr>
        <w:t xml:space="preserve">Το </w:t>
      </w:r>
      <w:r w:rsidRPr="00BC30E0">
        <w:rPr>
          <w:rFonts w:ascii="Verdana" w:hAnsi="Verdana"/>
          <w:b/>
        </w:rPr>
        <w:t>1966</w:t>
      </w:r>
      <w:r w:rsidRPr="00BC30E0">
        <w:rPr>
          <w:rFonts w:ascii="Verdana" w:hAnsi="Verdana"/>
        </w:rPr>
        <w:t>, ψηφίστηκε το Διεθνές Σύμφωνο για τα Ατομικά και Πολιτικά Δικαιώματα και το Διεθνές Σύμφωνο για τα Οικονομικά, Κοινωνικά και Πολιτιστικά Δικαιώματα. Στο άρθρο 2(1) αναφέρεται ότι «τα συμβαλλόμενα κράτη αναλαμβάνουν την υποχρέωση να σέβονται και να εγγυώνται σε όλα τα άτομα που βρίσκονται στην επικράτειά τους και υπάγονται στη δικαιοδοσία τους τα δικαιώματα που αναγνωρίζονται στο παρόν σύμφωνο, χωρίς καμία διάκριση, ιδίως φυλής, χρώματος, γένους, γλώσσας, θρησκεύματος, πολιτικών ή άλλων πεποιθήσεων, εθνικής ή κοινωνικής προέλευσης, περιουσίας, γέννησης ή κάθε άλλης κατάστασης. Παρόλο που δεν κάνει καμία συγκεκριμένη αναφορά στην αναπηρία, συμπεραίνουμε ότι μπορεί να συμπεριληφθεί στον ορισμό «άλλη κατάσταση»</w:t>
      </w:r>
      <w:r>
        <w:rPr>
          <w:rFonts w:ascii="Verdana" w:hAnsi="Verdana"/>
        </w:rPr>
        <w:t>.</w:t>
      </w:r>
    </w:p>
    <w:p w:rsidR="00BC30E0" w:rsidRPr="00BC30E0" w:rsidRDefault="00BC30E0" w:rsidP="00BC30E0">
      <w:pPr>
        <w:rPr>
          <w:rFonts w:ascii="Verdana" w:hAnsi="Verdana"/>
        </w:rPr>
      </w:pPr>
      <w:r w:rsidRPr="00BC30E0">
        <w:rPr>
          <w:rFonts w:ascii="Verdana" w:hAnsi="Verdana"/>
        </w:rPr>
        <w:t xml:space="preserve">Το </w:t>
      </w:r>
      <w:r w:rsidRPr="00BC30E0">
        <w:rPr>
          <w:rFonts w:ascii="Verdana" w:hAnsi="Verdana"/>
          <w:b/>
        </w:rPr>
        <w:t>1975</w:t>
      </w:r>
      <w:r w:rsidRPr="00BC30E0">
        <w:rPr>
          <w:rFonts w:ascii="Verdana" w:hAnsi="Verdana"/>
        </w:rPr>
        <w:t xml:space="preserve">, έχουμε την πρώτη διακήρυξη για τα δικαιώματα των Ατόμων Με Ειδικές Ανάγκες, που ήταν το πρώτο διεθνές έγγραφο που επιχείρησε να ορίσει την αναπηρία. </w:t>
      </w:r>
    </w:p>
    <w:p w:rsidR="00BC30E0" w:rsidRPr="00BC30E0" w:rsidRDefault="00BC30E0" w:rsidP="00BC30E0">
      <w:pPr>
        <w:rPr>
          <w:rFonts w:ascii="Verdana" w:hAnsi="Verdana"/>
        </w:rPr>
      </w:pPr>
      <w:r w:rsidRPr="00BC30E0">
        <w:rPr>
          <w:rFonts w:ascii="Verdana" w:hAnsi="Verdana"/>
        </w:rPr>
        <w:t xml:space="preserve">Το </w:t>
      </w:r>
      <w:r w:rsidRPr="00BC30E0">
        <w:rPr>
          <w:rFonts w:ascii="Verdana" w:hAnsi="Verdana"/>
          <w:b/>
        </w:rPr>
        <w:t>1979</w:t>
      </w:r>
      <w:r w:rsidRPr="00BC30E0">
        <w:rPr>
          <w:rFonts w:ascii="Verdana" w:hAnsi="Verdana"/>
        </w:rPr>
        <w:t xml:space="preserve">, ψηφίζεται η πρώτη διακήρυξη για τα δικαιώματα των κωφών και τυφλών, ενώ το 1983 συναντάμε τη σύμβαση για την επαγγελματική αποκατάσταση και απασχόληση Ατόμων Με Ειδικές Ανάγκες. </w:t>
      </w:r>
    </w:p>
    <w:p w:rsidR="00BC30E0" w:rsidRPr="00BC30E0" w:rsidRDefault="00BC30E0" w:rsidP="00BC30E0">
      <w:pPr>
        <w:rPr>
          <w:rFonts w:ascii="Verdana" w:hAnsi="Verdana"/>
        </w:rPr>
      </w:pPr>
      <w:r w:rsidRPr="00BC30E0">
        <w:rPr>
          <w:rFonts w:ascii="Verdana" w:hAnsi="Verdana"/>
        </w:rPr>
        <w:t xml:space="preserve">Το </w:t>
      </w:r>
      <w:r w:rsidRPr="00BC30E0">
        <w:rPr>
          <w:rFonts w:ascii="Verdana" w:hAnsi="Verdana"/>
          <w:b/>
        </w:rPr>
        <w:t>1989</w:t>
      </w:r>
      <w:r w:rsidRPr="00BC30E0">
        <w:rPr>
          <w:rFonts w:ascii="Verdana" w:hAnsi="Verdana"/>
        </w:rPr>
        <w:t xml:space="preserve">, η σύμβαση για τα δικαιώματα του παιδιού δεν περιλαμβάνει ανάπηρα παιδιά και τα διαχωρίζει σε ξεχωριστά άρθρα π.χ. άρθρο 23. </w:t>
      </w:r>
    </w:p>
    <w:p w:rsidR="00BC30E0" w:rsidRPr="00BC30E0" w:rsidRDefault="00BC30E0" w:rsidP="00BC30E0">
      <w:pPr>
        <w:rPr>
          <w:rFonts w:ascii="Verdana" w:hAnsi="Verdana"/>
        </w:rPr>
      </w:pPr>
      <w:r w:rsidRPr="00BC30E0">
        <w:rPr>
          <w:rFonts w:ascii="Verdana" w:hAnsi="Verdana"/>
        </w:rPr>
        <w:t xml:space="preserve">Το </w:t>
      </w:r>
      <w:r w:rsidRPr="00BC30E0">
        <w:rPr>
          <w:rFonts w:ascii="Verdana" w:hAnsi="Verdana"/>
          <w:b/>
        </w:rPr>
        <w:t>1991</w:t>
      </w:r>
      <w:r w:rsidRPr="00BC30E0">
        <w:rPr>
          <w:rFonts w:ascii="Verdana" w:hAnsi="Verdana"/>
        </w:rPr>
        <w:t xml:space="preserve">, η δημοσίευση των αρχών για την προστασία των ατόμων με ψυχικές παθήσεις και βελτίωση της ψυχικής υγείας εστίασε στην μεγιστοποίηση της προστασίας καθώς και την αντιμετώπισή τους με ανθρωπιά και αξιοπρέπεια. Την ίδια χρονιά, η επιτροπή για την εξάλειψη όλων των μορφών διακρίσεων κατά των Γυναικών εξέδωσε τη Γενική </w:t>
      </w:r>
      <w:r w:rsidRPr="00BC30E0">
        <w:rPr>
          <w:rFonts w:ascii="Verdana" w:hAnsi="Verdana"/>
        </w:rPr>
        <w:lastRenderedPageBreak/>
        <w:t>Σύσταση 18 με στόχο να καταδείξει τη διπλή μειονεξία των ανάπηρων γυναικών, γεγονός που τις καθιστά ευάλωτες σε διακριτική μεταχείριση.</w:t>
      </w:r>
    </w:p>
    <w:p w:rsidR="00BC30E0" w:rsidRPr="00BC30E0" w:rsidRDefault="00BC30E0" w:rsidP="00BC30E0">
      <w:pPr>
        <w:rPr>
          <w:rFonts w:ascii="Verdana" w:hAnsi="Verdana"/>
        </w:rPr>
      </w:pPr>
      <w:r w:rsidRPr="00BC30E0">
        <w:rPr>
          <w:rFonts w:ascii="Verdana" w:hAnsi="Verdana"/>
        </w:rPr>
        <w:t xml:space="preserve">Η  διακήρυξη του Πεκίνου το </w:t>
      </w:r>
      <w:r w:rsidRPr="00BC30E0">
        <w:rPr>
          <w:rFonts w:ascii="Verdana" w:hAnsi="Verdana"/>
          <w:b/>
        </w:rPr>
        <w:t>2000</w:t>
      </w:r>
      <w:r w:rsidRPr="00BC30E0">
        <w:rPr>
          <w:rFonts w:ascii="Verdana" w:hAnsi="Verdana"/>
        </w:rPr>
        <w:t xml:space="preserve">, καλεί τους συμμετέχοντες για την παροχή ενός υψηλότερου βιοτικού επιπέδου τη συμμετοχή και την εξάλειψη των διακρίσεων των αναπήρων. </w:t>
      </w:r>
    </w:p>
    <w:p w:rsidR="00BC30E0" w:rsidRPr="00BC30E0" w:rsidRDefault="00BC30E0" w:rsidP="00BC30E0">
      <w:pPr>
        <w:rPr>
          <w:rFonts w:ascii="Verdana" w:hAnsi="Verdana"/>
        </w:rPr>
      </w:pPr>
      <w:r w:rsidRPr="00BC30E0">
        <w:rPr>
          <w:rFonts w:ascii="Verdana" w:hAnsi="Verdana"/>
        </w:rPr>
        <w:t xml:space="preserve">Τέλος, </w:t>
      </w:r>
      <w:r w:rsidRPr="00BC30E0">
        <w:rPr>
          <w:rFonts w:ascii="Verdana" w:hAnsi="Verdana"/>
          <w:b/>
        </w:rPr>
        <w:t>το 2007</w:t>
      </w:r>
      <w:r w:rsidRPr="00BC30E0">
        <w:rPr>
          <w:rFonts w:ascii="Verdana" w:hAnsi="Verdana"/>
        </w:rPr>
        <w:t xml:space="preserve"> η σύμβαση για τα δικαιώματα των ατόμων με αναπηρία τονίζει ότι «όλα τα πρόσωπα με αναπηρία πρέπει να απολαμβάνουν όλα τα ανθρώπινα δικαιώματα και τις θεμελιώδεις ελευθερίες». </w:t>
      </w:r>
    </w:p>
    <w:p w:rsidR="00FC3803" w:rsidRPr="00BC30E0" w:rsidRDefault="00BC30E0" w:rsidP="00BC30E0">
      <w:pPr>
        <w:rPr>
          <w:rFonts w:ascii="Verdana" w:hAnsi="Verdana"/>
        </w:rPr>
      </w:pPr>
      <w:r w:rsidRPr="00BC30E0">
        <w:rPr>
          <w:rFonts w:ascii="Verdana" w:hAnsi="Verdana"/>
        </w:rPr>
        <w:t xml:space="preserve">Στο σημείο αυτό θα ήταν σοβαρή παράλειψη να μην αναφέρουμε την </w:t>
      </w:r>
      <w:r w:rsidRPr="00BC30E0">
        <w:rPr>
          <w:rFonts w:ascii="Verdana" w:hAnsi="Verdana"/>
          <w:b/>
        </w:rPr>
        <w:t>εξέγερση των τυφλών στην Ελλάδα το 1976</w:t>
      </w:r>
      <w:r w:rsidRPr="00BC30E0">
        <w:rPr>
          <w:rFonts w:ascii="Verdana" w:hAnsi="Verdana"/>
        </w:rPr>
        <w:t>, που συνέβαλαν στην δημιουργία του αναπηρικού κινήματος στην χώρα μας. Μέσα στο αγωνιστικό κλίμα της Μεταπολίτευσης, μια «περιθωριακή ομάδα», με τα δεδομένα της εποχής, οι τυφλοί πολλοί από τους οποίους ήταν επαίτες, εξεγέρθηκαν απέναντί στην εκκλησία, στο κράτος, στα δικαστήρια και στην αστυνομία ζητώντας «Ψωμί, Παιδεία και όχι Επαιτεία».</w:t>
      </w:r>
    </w:p>
    <w:sectPr w:rsidR="00FC3803" w:rsidRPr="00BC30E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0E0"/>
    <w:rsid w:val="00BC30E0"/>
    <w:rsid w:val="00FC38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5A3BA"/>
  <w15:chartTrackingRefBased/>
  <w15:docId w15:val="{0FAFBD2A-75F0-4F9B-AE65-BB17D586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575</Words>
  <Characters>3109</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ΓΡΑΦΕΙΟ ΤΥΠΟΥ 2</dc:creator>
  <cp:keywords/>
  <dc:description/>
  <cp:lastModifiedBy>ΓΡΑΦΕΙΟ ΤΥΠΟΥ 2</cp:lastModifiedBy>
  <cp:revision>1</cp:revision>
  <dcterms:created xsi:type="dcterms:W3CDTF">2021-12-01T11:54:00Z</dcterms:created>
  <dcterms:modified xsi:type="dcterms:W3CDTF">2021-12-01T11:58:00Z</dcterms:modified>
</cp:coreProperties>
</file>