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E9" w:rsidRPr="003413E9" w:rsidRDefault="003413E9" w:rsidP="003413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3413E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-4445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3413E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171575"/>
                <wp:effectExtent l="0" t="0" r="1905" b="63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3E9" w:rsidRPr="00C350BC" w:rsidRDefault="003413E9" w:rsidP="003413E9">
                            <w:pPr>
                              <w:ind w:left="1134" w:hanging="1134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ΥΠΗΡΕΣΙΕΣ ΑΣΦΑΛΙΣΗΣ ΟΧΗΜΑΤΩΝ ΚΑΙ ΕΓΚΑΤΑΣΤΑΣΕΩΝ</w:t>
                            </w:r>
                          </w:p>
                          <w:p w:rsidR="003413E9" w:rsidRPr="00237385" w:rsidRDefault="003413E9" w:rsidP="003413E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      </w:t>
                            </w:r>
                            <w:r w:rsidRPr="00150BF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59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/2022</w:t>
                            </w:r>
                          </w:p>
                          <w:p w:rsidR="003413E9" w:rsidRDefault="003413E9" w:rsidP="003413E9">
                            <w:pPr>
                              <w:ind w:left="2400" w:hanging="24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ΠΡΟΫΠΟΛΟΓΙΣΜΟΣ :</w:t>
                            </w:r>
                            <w:r w:rsidRPr="00B123CE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40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.</w:t>
                            </w:r>
                            <w:r w:rsidRPr="00150BF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990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,00  € </w:t>
                            </w:r>
                          </w:p>
                          <w:p w:rsidR="003413E9" w:rsidRPr="00A866DB" w:rsidRDefault="003413E9" w:rsidP="003413E9">
                            <w:pPr>
                              <w:ind w:left="2400" w:hanging="24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(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υπηρεσία άνευ ΦΠΑ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3413E9" w:rsidRPr="00A77B76" w:rsidRDefault="003413E9" w:rsidP="003413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33.85pt;margin-top:7.85pt;width:27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" filled="f" stroked="f">
                <v:textbox>
                  <w:txbxContent>
                    <w:p w:rsidR="003413E9" w:rsidRPr="00C350BC" w:rsidRDefault="003413E9" w:rsidP="003413E9">
                      <w:pPr>
                        <w:ind w:left="1134" w:hanging="1134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ΥΠΗΡΕΣΙΕΣ ΑΣΦΑΛΙΣΗΣ ΟΧΗΜΑΤΩΝ ΚΑΙ ΕΓΚΑΤΑΣΤΑΣΕΩΝ</w:t>
                      </w:r>
                    </w:p>
                    <w:p w:rsidR="003413E9" w:rsidRPr="00237385" w:rsidRDefault="003413E9" w:rsidP="003413E9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      </w:t>
                      </w:r>
                      <w:r w:rsidRPr="00150BFB">
                        <w:rPr>
                          <w:rFonts w:ascii="Verdana" w:hAnsi="Verdana" w:cs="Tahoma"/>
                          <w:b/>
                          <w:bCs/>
                        </w:rPr>
                        <w:t xml:space="preserve">  59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/2022</w:t>
                      </w:r>
                    </w:p>
                    <w:p w:rsidR="003413E9" w:rsidRDefault="003413E9" w:rsidP="003413E9">
                      <w:pPr>
                        <w:ind w:left="2400" w:hanging="2400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ΠΡΟΫΠΟΛΟΓΙΣΜΟΣ :</w:t>
                      </w:r>
                      <w:r w:rsidRPr="00B123CE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40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.</w:t>
                      </w:r>
                      <w:r w:rsidRPr="00150BFB">
                        <w:rPr>
                          <w:rFonts w:ascii="Verdana" w:hAnsi="Verdana" w:cs="Tahoma"/>
                          <w:b/>
                          <w:bCs/>
                        </w:rPr>
                        <w:t>990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,00  € </w:t>
                      </w:r>
                    </w:p>
                    <w:p w:rsidR="003413E9" w:rsidRPr="00A866DB" w:rsidRDefault="003413E9" w:rsidP="003413E9">
                      <w:pPr>
                        <w:ind w:left="2400" w:hanging="24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(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υπηρεσία άνευ ΦΠΑ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3413E9" w:rsidRPr="00A77B76" w:rsidRDefault="003413E9" w:rsidP="003413E9"/>
                  </w:txbxContent>
                </v:textbox>
              </v:rect>
            </w:pict>
          </mc:Fallback>
        </mc:AlternateContent>
      </w:r>
      <w:r w:rsidRPr="003413E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1391920"/>
                <wp:effectExtent l="0" t="0" r="1905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3E9" w:rsidRPr="003413E9" w:rsidRDefault="003413E9" w:rsidP="003413E9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u w:val="single"/>
                              </w:rPr>
                            </w:pPr>
                            <w:r w:rsidRPr="003413E9">
                              <w:rPr>
                                <w:rFonts w:ascii="Arial" w:hAnsi="Arial" w:cs="Arial"/>
                                <w:color w:val="auto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3413E9" w:rsidRPr="003413E9" w:rsidRDefault="003413E9" w:rsidP="003413E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3413E9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ΔΗΜΟΣ ΧΑΛΑΝΔΡΙΟΥ</w:t>
                            </w:r>
                          </w:p>
                          <w:p w:rsidR="003413E9" w:rsidRPr="003413E9" w:rsidRDefault="003413E9" w:rsidP="003413E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3413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3413E9" w:rsidRPr="003413E9" w:rsidRDefault="003413E9" w:rsidP="003413E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3413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3413E9" w:rsidRPr="00150BFB" w:rsidRDefault="003413E9" w:rsidP="003413E9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0BFB">
                              <w:rPr>
                                <w:rFonts w:ascii="Arial" w:hAnsi="Arial" w:cs="Arial"/>
                                <w:sz w:val="20"/>
                              </w:rPr>
                              <w:t>Τμήμα Κίνησης Επισκευής &amp; Συντήρησης</w:t>
                            </w:r>
                          </w:p>
                          <w:p w:rsidR="003413E9" w:rsidRPr="00E11B8B" w:rsidRDefault="003413E9" w:rsidP="003413E9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3413E9" w:rsidRDefault="003413E9" w:rsidP="003413E9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5.4pt;margin-top:7.85pt;width:22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" filled="f" stroked="f">
                <v:textbox>
                  <w:txbxContent>
                    <w:p w:rsidR="003413E9" w:rsidRPr="003413E9" w:rsidRDefault="003413E9" w:rsidP="003413E9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u w:val="single"/>
                        </w:rPr>
                      </w:pPr>
                      <w:r w:rsidRPr="003413E9">
                        <w:rPr>
                          <w:rFonts w:ascii="Arial" w:hAnsi="Arial" w:cs="Arial"/>
                          <w:color w:val="auto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3413E9" w:rsidRPr="003413E9" w:rsidRDefault="003413E9" w:rsidP="003413E9">
                      <w:pPr>
                        <w:pStyle w:val="2"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3413E9">
                        <w:rPr>
                          <w:rFonts w:ascii="Arial" w:hAnsi="Arial" w:cs="Arial"/>
                          <w:color w:val="auto"/>
                          <w:sz w:val="22"/>
                        </w:rPr>
                        <w:t>ΔΗΜΟΣ ΧΑΛΑΝΔΡΙΟΥ</w:t>
                      </w:r>
                    </w:p>
                    <w:p w:rsidR="003413E9" w:rsidRPr="003413E9" w:rsidRDefault="003413E9" w:rsidP="003413E9">
                      <w:pPr>
                        <w:pStyle w:val="2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3413E9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3413E9" w:rsidRPr="003413E9" w:rsidRDefault="003413E9" w:rsidP="003413E9">
                      <w:pPr>
                        <w:pStyle w:val="2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3413E9">
                        <w:rPr>
                          <w:rFonts w:ascii="Arial" w:hAnsi="Arial" w:cs="Arial"/>
                          <w:color w:val="auto"/>
                          <w:sz w:val="20"/>
                        </w:rPr>
                        <w:t>Διεύθυνση: Λ. Πεντέλης 150, 15235, Χαλάνδρι</w:t>
                      </w:r>
                    </w:p>
                    <w:p w:rsidR="003413E9" w:rsidRPr="00150BFB" w:rsidRDefault="003413E9" w:rsidP="003413E9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150BFB">
                        <w:rPr>
                          <w:rFonts w:ascii="Arial" w:hAnsi="Arial" w:cs="Arial"/>
                          <w:sz w:val="20"/>
                        </w:rPr>
                        <w:t>Τμήμα Κίνησης Επισκευής &amp; Συντήρησης</w:t>
                      </w:r>
                    </w:p>
                    <w:p w:rsidR="003413E9" w:rsidRPr="00E11B8B" w:rsidRDefault="003413E9" w:rsidP="003413E9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3413E9" w:rsidRDefault="003413E9" w:rsidP="003413E9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x-none"/>
        </w:rPr>
      </w:pP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>Αρμόδιος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r w:rsidRPr="003413E9">
        <w:rPr>
          <w:rFonts w:ascii="Arial" w:eastAsia="Times New Roman" w:hAnsi="Arial" w:cs="Arial"/>
          <w:sz w:val="20"/>
          <w:szCs w:val="20"/>
          <w:lang w:eastAsia="x-none"/>
        </w:rPr>
        <w:t>Ι. Κολλύρης</w:t>
      </w: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>Τηλ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6895819</w:t>
      </w: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413E9">
        <w:rPr>
          <w:rFonts w:ascii="Arial" w:eastAsia="Times New Roman" w:hAnsi="Arial" w:cs="Arial"/>
          <w:sz w:val="20"/>
          <w:szCs w:val="20"/>
          <w:lang w:val="en-US" w:eastAsia="x-none"/>
        </w:rPr>
        <w:t>Fax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 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6853330</w:t>
      </w:r>
    </w:p>
    <w:p w:rsidR="003413E9" w:rsidRPr="003413E9" w:rsidRDefault="003413E9" w:rsidP="003413E9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413E9">
        <w:rPr>
          <w:rFonts w:ascii="Arial" w:eastAsia="Times New Roman" w:hAnsi="Arial" w:cs="Arial"/>
          <w:sz w:val="20"/>
          <w:szCs w:val="20"/>
          <w:lang w:val="fr-FR" w:eastAsia="x-none"/>
        </w:rPr>
        <w:t>Email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</w:t>
      </w:r>
      <w:r w:rsidRPr="003413E9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hyperlink r:id="rId5" w:history="1">
        <w:r w:rsidRPr="003413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x-none"/>
          </w:rPr>
          <w:t>tkesom</w:t>
        </w:r>
        <w:r w:rsidRPr="003413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@</w:t>
        </w:r>
        <w:r w:rsidRPr="003413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halandri</w:t>
        </w:r>
        <w:r w:rsidRPr="003413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.</w:t>
        </w:r>
        <w:r w:rsidRPr="003413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gr</w:t>
        </w:r>
      </w:hyperlink>
    </w:p>
    <w:p w:rsidR="003413E9" w:rsidRPr="003413E9" w:rsidRDefault="003413E9" w:rsidP="003413E9">
      <w:pPr>
        <w:widowControl w:val="0"/>
        <w:autoSpaceDE w:val="0"/>
        <w:autoSpaceDN w:val="0"/>
        <w:adjustRightInd w:val="0"/>
        <w:spacing w:before="240" w:after="60" w:line="240" w:lineRule="auto"/>
        <w:ind w:right="-27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r w:rsidRPr="003413E9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 xml:space="preserve">ΤΙΜΟΛΟΓΙΟ  ΠΡΟΣΦΟΡΑΣ </w:t>
      </w:r>
    </w:p>
    <w:p w:rsidR="003413E9" w:rsidRPr="003413E9" w:rsidRDefault="003413E9" w:rsidP="003413E9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</w:pPr>
      <w:bookmarkStart w:id="0" w:name="_GoBack"/>
      <w:r w:rsidRPr="003413E9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ΟΜΑ</w:t>
      </w: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ΔΑ Α:</w:t>
      </w:r>
      <w:r w:rsidRPr="003413E9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 xml:space="preserve"> ΑΣΦΑΛΙΣΗ ΟΧΗΜΑΤΩΝ</w:t>
      </w:r>
      <w:bookmarkEnd w:id="0"/>
    </w:p>
    <w:p w:rsidR="003413E9" w:rsidRPr="003413E9" w:rsidRDefault="003413E9" w:rsidP="003413E9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</w:pPr>
      <w:r w:rsidRPr="003413E9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C</w:t>
      </w:r>
      <w:r w:rsidRPr="003413E9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el-GR"/>
        </w:rPr>
        <w:t>PV</w:t>
      </w:r>
      <w:r w:rsidRPr="003413E9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: 66514110-0 Υπηρεσίες ασφάλισης μηχανοκίνητων οχημάτων.</w:t>
      </w:r>
    </w:p>
    <w:p w:rsidR="003413E9" w:rsidRPr="003413E9" w:rsidRDefault="003413E9" w:rsidP="003413E9">
      <w:pPr>
        <w:widowControl w:val="0"/>
        <w:autoSpaceDE w:val="0"/>
        <w:autoSpaceDN w:val="0"/>
        <w:adjustRightInd w:val="0"/>
        <w:spacing w:after="0" w:line="240" w:lineRule="auto"/>
        <w:ind w:right="-27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3413E9" w:rsidRPr="003413E9" w:rsidRDefault="003413E9" w:rsidP="003413E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Της ατομικής επιχείρησης / ημεδαπό νομικό πρόσωπο ..……………………………………………………………………………..</w:t>
      </w:r>
    </w:p>
    <w:p w:rsidR="003413E9" w:rsidRPr="003413E9" w:rsidRDefault="003413E9" w:rsidP="003413E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με έδρα …………………………………………………………………………………………………………………………………………………</w:t>
      </w:r>
    </w:p>
    <w:p w:rsidR="003413E9" w:rsidRPr="003413E9" w:rsidRDefault="003413E9" w:rsidP="003413E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οδός …………………………………………………………… αριθμός ……………… Τ.Κ. ………………………….................</w:t>
      </w:r>
    </w:p>
    <w:p w:rsidR="003413E9" w:rsidRPr="003413E9" w:rsidRDefault="003413E9" w:rsidP="003413E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αρ. </w:t>
      </w:r>
      <w:proofErr w:type="spellStart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………………………………… αρ. κινητού </w:t>
      </w:r>
      <w:proofErr w:type="spellStart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………………………. αρ. </w:t>
      </w:r>
      <w:proofErr w:type="spellStart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τηλε</w:t>
      </w:r>
      <w:proofErr w:type="spellEnd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/</w:t>
      </w:r>
      <w:proofErr w:type="spellStart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>τυπου</w:t>
      </w:r>
      <w:proofErr w:type="spellEnd"/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( </w:t>
      </w:r>
      <w:r w:rsidRPr="003413E9">
        <w:rPr>
          <w:rFonts w:ascii="Tahoma" w:eastAsia="Times New Roman" w:hAnsi="Tahoma" w:cs="Tahoma"/>
          <w:bCs/>
          <w:sz w:val="20"/>
          <w:szCs w:val="20"/>
          <w:lang w:val="en-US" w:eastAsia="el-GR"/>
        </w:rPr>
        <w:t>fax</w:t>
      </w: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) ..…..……………………</w:t>
      </w:r>
    </w:p>
    <w:p w:rsidR="003413E9" w:rsidRPr="003413E9" w:rsidRDefault="003413E9" w:rsidP="003413E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3413E9" w:rsidRPr="003413E9" w:rsidRDefault="003413E9" w:rsidP="003413E9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3413E9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Αφού έλαβα γνώση των όρων της διακήρυξης του διαγωνισμού που αναγράφεται στον τίτλο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εκτέλεση της παρούσας Υπηρεσίας.    </w:t>
      </w:r>
    </w:p>
    <w:p w:rsidR="003413E9" w:rsidRPr="003413E9" w:rsidRDefault="003413E9" w:rsidP="003413E9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tbl>
      <w:tblPr>
        <w:tblW w:w="10359" w:type="dxa"/>
        <w:tblInd w:w="97" w:type="dxa"/>
        <w:tblLook w:val="04A0" w:firstRow="1" w:lastRow="0" w:firstColumn="1" w:lastColumn="0" w:noHBand="0" w:noVBand="1"/>
      </w:tblPr>
      <w:tblGrid>
        <w:gridCol w:w="18"/>
        <w:gridCol w:w="620"/>
        <w:gridCol w:w="814"/>
        <w:gridCol w:w="2373"/>
        <w:gridCol w:w="419"/>
        <w:gridCol w:w="3635"/>
        <w:gridCol w:w="715"/>
        <w:gridCol w:w="1765"/>
      </w:tblGrid>
      <w:tr w:rsidR="003413E9" w:rsidRPr="003413E9" w:rsidTr="00573870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ΛΙΣΤΑ ΟΧΗΜΑΤΩΝ </w:t>
            </w:r>
          </w:p>
        </w:tc>
      </w:tr>
      <w:tr w:rsidR="003413E9" w:rsidRPr="003413E9" w:rsidTr="00573870">
        <w:trPr>
          <w:gridBefore w:val="1"/>
          <w:wBefore w:w="18" w:type="dxa"/>
          <w:trHeight w:val="38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20:   ΚΑΘΑΡΙΟΤΗΤΑΣ ΚΑΙ ΗΛΕΚΤΡΟΦΩΤΙΣΜΟΥ</w:t>
            </w:r>
          </w:p>
        </w:tc>
      </w:tr>
      <w:tr w:rsidR="003413E9" w:rsidRPr="003413E9" w:rsidTr="00573870">
        <w:trPr>
          <w:gridBefore w:val="1"/>
          <w:wBefore w:w="18" w:type="dxa"/>
          <w:trHeight w:val="29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20.6253.01</w:t>
            </w:r>
          </w:p>
        </w:tc>
      </w:tr>
      <w:tr w:rsidR="003413E9" w:rsidRPr="003413E9" w:rsidTr="00573870">
        <w:trPr>
          <w:gridBefore w:val="1"/>
          <w:wBefore w:w="18" w:type="dxa"/>
          <w:trHeight w:val="3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5999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7642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22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ΙΟΧ 0160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HNY 0414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AZE 1697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ΜΟΤ/ΛΑΤΟ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6500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6167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6208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3657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 8638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7641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6443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ΦΟΡΤΗΓΟ ΑΝΑΤΡΕΠΟΜΕΝΟ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KHY 8285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ΤΕΤΡΑΞΟΝΙΚΟ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ΚΗΗ5936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ΤΡΑΚΤΟΡΑΣ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68544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96740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142519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91311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ΜΕ134025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ΜΕ136344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91312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117748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96741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ΑΡ. ΠΛΑΙΣ. 14151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1VR714195F1000336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7095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ΣΧΟΛΙΚΟ 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5749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5648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ΗΒΖ 0512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81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66601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5822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7056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6675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ΥΔΡΟΦΟΡΑ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6317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 ΠΟΛ. ΠΡΟΣΤΑΣΙΑ)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108858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413E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413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13E9" w:rsidRPr="003413E9" w:rsidTr="00573870">
        <w:trPr>
          <w:gridBefore w:val="1"/>
          <w:wBefore w:w="18" w:type="dxa"/>
          <w:trHeight w:val="2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413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413E9" w:rsidRPr="003413E9" w:rsidTr="00573870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413E9" w:rsidRPr="003413E9" w:rsidTr="00573870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ΓΕΝΙΚΟ ΣΥΝΟΛΟ ΟΜΑΔΑΣ Α: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413E9" w:rsidRPr="003413E9" w:rsidTr="00573870">
        <w:trPr>
          <w:trHeight w:val="290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ΓΕΝΙΚΟ ΣΥΝΟΛΟ ΟΜΑΔΑΣ Α (Ολογράφως):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3E9" w:rsidRPr="003413E9" w:rsidRDefault="003413E9" w:rsidP="003413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413E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3413E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127000</wp:posOffset>
                </wp:positionV>
                <wp:extent cx="1800225" cy="1740535"/>
                <wp:effectExtent l="1270" t="254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3E9" w:rsidRPr="0090615E" w:rsidRDefault="003413E9" w:rsidP="003413E9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2022</w:t>
                            </w:r>
                          </w:p>
                          <w:p w:rsidR="003413E9" w:rsidRPr="00B7104E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Pr="00B7104E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3413E9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413E9" w:rsidRPr="00C32425" w:rsidRDefault="003413E9" w:rsidP="00341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margin-left:291.1pt;margin-top:10pt;width:141.75pt;height:1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" filled="f" stroked="f">
                <v:textbox>
                  <w:txbxContent>
                    <w:p w:rsidR="003413E9" w:rsidRPr="0090615E" w:rsidRDefault="003413E9" w:rsidP="003413E9">
                      <w:pPr>
                        <w:pStyle w:val="5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2022</w:t>
                      </w:r>
                    </w:p>
                    <w:p w:rsidR="003413E9" w:rsidRPr="00B7104E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Pr="00B7104E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3413E9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413E9" w:rsidRPr="00C32425" w:rsidRDefault="003413E9" w:rsidP="003413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3413E9" w:rsidRPr="003413E9" w:rsidRDefault="003413E9" w:rsidP="003413E9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050238" w:rsidRPr="003413E9" w:rsidRDefault="00050238" w:rsidP="003413E9"/>
    <w:sectPr w:rsidR="00050238" w:rsidRPr="003413E9" w:rsidSect="003413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E9"/>
    <w:rsid w:val="00050238"/>
    <w:rsid w:val="0034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9496F7"/>
  <w15:chartTrackingRefBased/>
  <w15:docId w15:val="{5AE68BD6-FECE-4750-972B-CF2AE5DE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1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1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341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3413E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341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2022-06-15T08:13:00Z</dcterms:created>
  <dcterms:modified xsi:type="dcterms:W3CDTF">2022-06-15T08:15:00Z</dcterms:modified>
</cp:coreProperties>
</file>