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9"/>
        <w:gridCol w:w="5581"/>
      </w:tblGrid>
      <w:tr>
        <w:trPr>
          <w:trHeight w:val="610" w:hRule="exact"/>
        </w:trPr>
        <w:tc>
          <w:tcPr>
            <w:tcW w:w="5559" w:type="dxa"/>
          </w:tcPr>
          <w:p>
            <w:pPr>
              <w:pStyle w:val="TableParagraph"/>
              <w:spacing w:line="319" w:lineRule="exact"/>
              <w:ind w:left="132"/>
              <w:rPr>
                <w:rFonts w:ascii="Arial" w:hAnsi="Arial"/>
                <w:b/>
                <w:sz w:val="28"/>
              </w:rPr>
            </w:pPr>
            <w:r>
              <w:rPr>
                <w:rFonts w:ascii="Arial" w:hAnsi="Arial"/>
                <w:b/>
                <w:sz w:val="28"/>
              </w:rPr>
              <w:t>ΔΗΜΟΣ ΧΑΛΑΝΔΡΙΟΥ</w:t>
            </w:r>
          </w:p>
        </w:tc>
        <w:tc>
          <w:tcPr>
            <w:tcW w:w="5581" w:type="dxa"/>
            <w:shd w:val="clear" w:color="auto" w:fill="E6E6E6"/>
          </w:tcPr>
          <w:p>
            <w:pPr>
              <w:pStyle w:val="TableParagraph"/>
              <w:ind w:left="540" w:right="372" w:firstLine="202"/>
              <w:rPr>
                <w:rFonts w:ascii="Arial" w:hAnsi="Arial"/>
                <w:b/>
                <w:sz w:val="24"/>
              </w:rPr>
            </w:pPr>
            <w:r>
              <w:rPr>
                <w:rFonts w:ascii="Arial" w:hAnsi="Arial"/>
                <w:b/>
                <w:sz w:val="24"/>
              </w:rPr>
              <w:t>ΑΙΤΗΣΗ </w:t>
            </w:r>
            <w:r>
              <w:rPr>
                <w:rFonts w:ascii="Arial" w:hAnsi="Arial"/>
                <w:b/>
                <w:sz w:val="24"/>
                <w:u w:val="thick"/>
              </w:rPr>
              <w:t>ΠΕΡΙ ΜΗ ΟΦΕΙΛΗΣ ΤΑΠ </w:t>
            </w:r>
            <w:r>
              <w:rPr>
                <w:rFonts w:ascii="Arial" w:hAnsi="Arial"/>
                <w:b/>
                <w:sz w:val="24"/>
              </w:rPr>
              <w:t>ΓΙΑ ΗΛΕΚΤΡΟΔΟΤΟΥΜΕΝΟ Η ΜΗ, ΑΚΙΝΗΤΟ</w:t>
            </w:r>
          </w:p>
        </w:tc>
      </w:tr>
      <w:tr>
        <w:trPr>
          <w:trHeight w:val="12876" w:hRule="exact"/>
        </w:trPr>
        <w:tc>
          <w:tcPr>
            <w:tcW w:w="5559" w:type="dxa"/>
            <w:vMerge w:val="restart"/>
          </w:tcPr>
          <w:p>
            <w:pPr>
              <w:pStyle w:val="TableParagraph"/>
              <w:spacing w:line="275" w:lineRule="exact"/>
              <w:ind w:left="132"/>
              <w:rPr>
                <w:rFonts w:ascii="Times New Roman" w:hAnsi="Times New Roman"/>
                <w:b/>
                <w:sz w:val="24"/>
              </w:rPr>
            </w:pPr>
            <w:r>
              <w:rPr>
                <w:rFonts w:ascii="Times New Roman" w:hAnsi="Times New Roman"/>
                <w:b/>
                <w:sz w:val="24"/>
                <w:u w:val="thick"/>
              </w:rPr>
              <w:t>ΣΤΟΙΧΕΙΑ ΙΔΙΟΚΤΗΤΗ</w:t>
            </w:r>
          </w:p>
          <w:p>
            <w:pPr>
              <w:pStyle w:val="TableParagraph"/>
              <w:spacing w:before="10"/>
              <w:ind w:left="0"/>
              <w:rPr>
                <w:rFonts w:ascii="Times New Roman"/>
                <w:sz w:val="23"/>
              </w:rPr>
            </w:pPr>
          </w:p>
          <w:p>
            <w:pPr>
              <w:pStyle w:val="TableParagraph"/>
              <w:spacing w:line="360" w:lineRule="auto"/>
              <w:ind w:right="322" w:firstLine="28"/>
              <w:rPr>
                <w:rFonts w:ascii="Arial" w:hAnsi="Arial"/>
                <w:sz w:val="24"/>
              </w:rPr>
            </w:pPr>
            <w:r>
              <w:rPr>
                <w:rFonts w:ascii="Arial" w:hAnsi="Arial"/>
                <w:sz w:val="24"/>
              </w:rPr>
              <w:t>Επώνυμο: …………………………………………. Όνομα: …………………………………………….. Όνομα Πατρός:……………………………………. Α.Δ.Τ.:……………………………………………… Α.Φ.Μ.: …………………. ΔΟY: …..…………….. Διεύθυνση Κατοικίας : …………………………… Οδός: ………………………….. Αρ. ……………. Τ.Κ. …………………….</w:t>
            </w:r>
          </w:p>
          <w:p>
            <w:pPr>
              <w:pStyle w:val="TableParagraph"/>
              <w:spacing w:line="360" w:lineRule="auto" w:before="4"/>
              <w:ind w:right="658" w:firstLine="28"/>
              <w:rPr>
                <w:rFonts w:ascii="Arial" w:hAnsi="Arial"/>
                <w:sz w:val="24"/>
              </w:rPr>
            </w:pPr>
            <w:r>
              <w:rPr>
                <w:rFonts w:ascii="Arial" w:hAnsi="Arial"/>
                <w:sz w:val="24"/>
              </w:rPr>
              <w:t>Τηλ. επικοινωνίας: Σταθερό: ………………… Κινητό: ……………...</w:t>
            </w:r>
          </w:p>
          <w:p>
            <w:pPr>
              <w:pStyle w:val="TableParagraph"/>
              <w:spacing w:line="357" w:lineRule="auto" w:before="5"/>
              <w:ind w:right="292" w:firstLine="28"/>
              <w:rPr>
                <w:rFonts w:ascii="Arial" w:hAnsi="Arial"/>
                <w:b/>
                <w:sz w:val="22"/>
              </w:rPr>
            </w:pPr>
            <w:r>
              <w:rPr>
                <w:rFonts w:ascii="Arial" w:hAnsi="Arial"/>
                <w:sz w:val="24"/>
              </w:rPr>
              <w:t>e-mail: ……………………………………………… </w:t>
            </w:r>
            <w:r>
              <w:rPr>
                <w:rFonts w:ascii="Arial" w:hAnsi="Arial"/>
                <w:b/>
                <w:sz w:val="22"/>
                <w:u w:val="thick"/>
              </w:rPr>
              <w:t>Συνιδιοκτήτες :Ον/Επώνυμο-Πατρώνυμο-ΑΦΜ- Δ/νση Κατοικίας -ποσοστό Συνιδιοκτησίας %</w:t>
            </w:r>
          </w:p>
          <w:p>
            <w:pPr>
              <w:pStyle w:val="TableParagraph"/>
              <w:tabs>
                <w:tab w:pos="4777" w:val="left" w:leader="none"/>
              </w:tabs>
              <w:spacing w:before="8"/>
              <w:rPr>
                <w:rFonts w:ascii="Arial"/>
                <w:b/>
                <w:sz w:val="24"/>
              </w:rPr>
            </w:pPr>
            <w:r>
              <w:rPr>
                <w:rFonts w:ascii="Arial"/>
                <w:b/>
                <w:sz w:val="24"/>
                <w:u w:val="thick"/>
              </w:rPr>
              <w:t>1.</w:t>
              <w:tab/>
            </w:r>
          </w:p>
          <w:p>
            <w:pPr>
              <w:pStyle w:val="TableParagraph"/>
              <w:ind w:left="0"/>
              <w:rPr>
                <w:rFonts w:ascii="Times New Roman"/>
                <w:sz w:val="26"/>
              </w:rPr>
            </w:pPr>
          </w:p>
          <w:p>
            <w:pPr>
              <w:pStyle w:val="TableParagraph"/>
              <w:spacing w:before="11"/>
              <w:ind w:left="0"/>
              <w:rPr>
                <w:rFonts w:ascii="Times New Roman"/>
                <w:sz w:val="21"/>
              </w:rPr>
            </w:pPr>
          </w:p>
          <w:p>
            <w:pPr>
              <w:pStyle w:val="TableParagraph"/>
              <w:tabs>
                <w:tab w:pos="4841" w:val="left" w:leader="none"/>
              </w:tabs>
              <w:rPr>
                <w:rFonts w:ascii="Arial"/>
                <w:b/>
                <w:sz w:val="24"/>
              </w:rPr>
            </w:pPr>
            <w:r>
              <w:rPr>
                <w:rFonts w:ascii="Arial"/>
                <w:b/>
                <w:sz w:val="24"/>
                <w:u w:val="thick"/>
              </w:rPr>
              <w:t>2.</w:t>
              <w:tab/>
            </w:r>
          </w:p>
          <w:p>
            <w:pPr>
              <w:pStyle w:val="TableParagraph"/>
              <w:ind w:left="0"/>
              <w:rPr>
                <w:rFonts w:ascii="Times New Roman"/>
                <w:sz w:val="26"/>
              </w:rPr>
            </w:pPr>
          </w:p>
          <w:p>
            <w:pPr>
              <w:pStyle w:val="TableParagraph"/>
              <w:ind w:left="0"/>
              <w:rPr>
                <w:rFonts w:ascii="Times New Roman"/>
                <w:sz w:val="26"/>
              </w:rPr>
            </w:pPr>
          </w:p>
          <w:p>
            <w:pPr>
              <w:pStyle w:val="TableParagraph"/>
              <w:spacing w:before="227"/>
              <w:ind w:right="291" w:firstLine="28"/>
              <w:rPr>
                <w:rFonts w:ascii="Arial" w:hAnsi="Arial"/>
                <w:b/>
                <w:sz w:val="22"/>
              </w:rPr>
            </w:pPr>
            <w:r>
              <w:rPr>
                <w:rFonts w:ascii="Arial" w:hAnsi="Arial"/>
                <w:b/>
                <w:sz w:val="22"/>
                <w:u w:val="thick"/>
              </w:rPr>
              <w:t>Δικαιολογητικά σύμφωνα με τον Ν.5028/9-3-2023 άρθρο 42 :</w:t>
            </w:r>
          </w:p>
          <w:p>
            <w:pPr>
              <w:pStyle w:val="TableParagraph"/>
              <w:spacing w:before="2"/>
              <w:ind w:left="0"/>
              <w:rPr>
                <w:rFonts w:ascii="Times New Roman"/>
                <w:sz w:val="22"/>
              </w:rPr>
            </w:pPr>
          </w:p>
          <w:p>
            <w:pPr>
              <w:pStyle w:val="TableParagraph"/>
              <w:spacing w:line="229" w:lineRule="exact"/>
              <w:rPr>
                <w:rFonts w:ascii="Arial" w:hAnsi="Arial"/>
                <w:b/>
                <w:i/>
                <w:sz w:val="20"/>
              </w:rPr>
            </w:pPr>
            <w:r>
              <w:rPr>
                <w:rFonts w:ascii="Arial" w:hAnsi="Arial"/>
                <w:b/>
                <w:i/>
                <w:sz w:val="20"/>
              </w:rPr>
              <w:t>ΓΙΑ ΗΛΕΚΤΡΟΔΟΤΟΥΜΕΝΟ ΑΚΙΝΗΤΟ</w:t>
            </w:r>
          </w:p>
          <w:p>
            <w:pPr>
              <w:pStyle w:val="TableParagraph"/>
              <w:ind w:right="658"/>
              <w:rPr>
                <w:rFonts w:ascii="Arial" w:hAnsi="Arial"/>
                <w:i/>
                <w:sz w:val="20"/>
              </w:rPr>
            </w:pPr>
            <w:r>
              <w:rPr>
                <w:rFonts w:ascii="Arial" w:hAnsi="Arial"/>
                <w:i/>
                <w:color w:val="0D0D0D"/>
                <w:sz w:val="20"/>
              </w:rPr>
              <w:t>1)Τελευταίος/τρέχων εξοφλημένος λογαριασμός </w:t>
            </w:r>
            <w:r>
              <w:rPr>
                <w:rFonts w:ascii="Arial" w:hAnsi="Arial"/>
                <w:i/>
                <w:color w:val="0D0D0D"/>
                <w:sz w:val="20"/>
              </w:rPr>
              <w:t>ρεύματος (και τις 2 όψεις) μαζί με την φωτοτυπία του αποδεικτικού εξόφλησης.</w:t>
            </w:r>
          </w:p>
          <w:p>
            <w:pPr>
              <w:pStyle w:val="TableParagraph"/>
              <w:spacing w:before="2"/>
              <w:ind w:right="109"/>
              <w:jc w:val="both"/>
              <w:rPr>
                <w:rFonts w:ascii="Arial" w:hAnsi="Arial"/>
                <w:i/>
                <w:sz w:val="20"/>
              </w:rPr>
            </w:pPr>
            <w:r>
              <w:rPr>
                <w:rFonts w:ascii="Arial" w:hAnsi="Arial"/>
                <w:i/>
                <w:color w:val="0D0D0D"/>
                <w:sz w:val="20"/>
              </w:rPr>
              <w:t>Εφόσον πρόκειται για πάγια εντολή από τράπεζα θα </w:t>
            </w:r>
            <w:r>
              <w:rPr>
                <w:rFonts w:ascii="Arial" w:hAnsi="Arial"/>
                <w:i/>
                <w:color w:val="0D0D0D"/>
                <w:sz w:val="20"/>
              </w:rPr>
              <w:t>καταθέτετε την ανάλυση κινήσεων της τράπεζας (που δείχνει ότι έγινε η εξόφληση).</w:t>
            </w:r>
          </w:p>
          <w:p>
            <w:pPr>
              <w:pStyle w:val="TableParagraph"/>
              <w:numPr>
                <w:ilvl w:val="0"/>
                <w:numId w:val="1"/>
              </w:numPr>
              <w:tabs>
                <w:tab w:pos="408" w:val="left" w:leader="none"/>
              </w:tabs>
              <w:spacing w:line="240" w:lineRule="auto" w:before="0" w:after="0"/>
              <w:ind w:left="103" w:right="109" w:firstLine="55"/>
              <w:jc w:val="left"/>
              <w:rPr>
                <w:rFonts w:ascii="Arial" w:hAnsi="Arial"/>
                <w:i/>
                <w:sz w:val="20"/>
              </w:rPr>
            </w:pPr>
            <w:r>
              <w:rPr>
                <w:rFonts w:ascii="Arial" w:hAnsi="Arial"/>
                <w:i/>
                <w:sz w:val="20"/>
              </w:rPr>
              <w:t>Φωτοτυπία αστυνομικής ταυτότητας ή εξουσιοδότηση σε </w:t>
            </w:r>
            <w:r>
              <w:rPr>
                <w:rFonts w:ascii="Arial" w:hAnsi="Arial"/>
                <w:i/>
                <w:sz w:val="20"/>
              </w:rPr>
              <w:t>περίπτωση που δεν είναι ο ίδιος ο</w:t>
            </w:r>
            <w:r>
              <w:rPr>
                <w:rFonts w:ascii="Arial" w:hAnsi="Arial"/>
                <w:i/>
                <w:spacing w:val="-22"/>
                <w:sz w:val="20"/>
              </w:rPr>
              <w:t> </w:t>
            </w:r>
            <w:r>
              <w:rPr>
                <w:rFonts w:ascii="Arial" w:hAnsi="Arial"/>
                <w:i/>
                <w:sz w:val="20"/>
              </w:rPr>
              <w:t>ενδιαφερόμενος.</w:t>
            </w:r>
          </w:p>
          <w:p>
            <w:pPr>
              <w:pStyle w:val="TableParagraph"/>
              <w:numPr>
                <w:ilvl w:val="0"/>
                <w:numId w:val="1"/>
              </w:numPr>
              <w:tabs>
                <w:tab w:pos="336" w:val="left" w:leader="none"/>
              </w:tabs>
              <w:spacing w:line="240" w:lineRule="auto" w:before="0" w:after="0"/>
              <w:ind w:left="103" w:right="1818" w:firstLine="0"/>
              <w:jc w:val="left"/>
              <w:rPr>
                <w:rFonts w:ascii="Arial" w:hAnsi="Arial"/>
                <w:i/>
                <w:sz w:val="20"/>
              </w:rPr>
            </w:pPr>
            <w:r>
              <w:rPr>
                <w:rFonts w:ascii="Arial" w:hAnsi="Arial"/>
                <w:i/>
                <w:sz w:val="20"/>
              </w:rPr>
              <w:t>Πιστοποιητικό Πληρότητας</w:t>
            </w:r>
            <w:r>
              <w:rPr>
                <w:rFonts w:ascii="Arial" w:hAnsi="Arial"/>
                <w:i/>
                <w:spacing w:val="-6"/>
                <w:sz w:val="20"/>
              </w:rPr>
              <w:t> </w:t>
            </w:r>
            <w:r>
              <w:rPr>
                <w:rFonts w:ascii="Arial" w:hAnsi="Arial"/>
                <w:i/>
                <w:sz w:val="20"/>
              </w:rPr>
              <w:t>Ταυτότητας </w:t>
            </w:r>
            <w:r>
              <w:rPr>
                <w:rFonts w:ascii="Arial" w:hAnsi="Arial"/>
                <w:i/>
                <w:sz w:val="20"/>
              </w:rPr>
              <w:t>Κτιρίου/Διηρημένης</w:t>
            </w:r>
            <w:r>
              <w:rPr>
                <w:rFonts w:ascii="Arial" w:hAnsi="Arial"/>
                <w:i/>
                <w:spacing w:val="-11"/>
                <w:sz w:val="20"/>
              </w:rPr>
              <w:t> </w:t>
            </w:r>
            <w:r>
              <w:rPr>
                <w:rFonts w:ascii="Arial" w:hAnsi="Arial"/>
                <w:i/>
                <w:sz w:val="20"/>
              </w:rPr>
              <w:t>Ιδιοκτησίας</w:t>
            </w:r>
          </w:p>
          <w:p>
            <w:pPr>
              <w:pStyle w:val="TableParagraph"/>
              <w:ind w:left="0"/>
              <w:rPr>
                <w:rFonts w:ascii="Times New Roman"/>
                <w:sz w:val="20"/>
              </w:rPr>
            </w:pPr>
          </w:p>
          <w:p>
            <w:pPr>
              <w:pStyle w:val="TableParagraph"/>
              <w:spacing w:before="1"/>
              <w:ind w:left="132"/>
              <w:rPr>
                <w:rFonts w:ascii="Arial" w:hAnsi="Arial"/>
                <w:b/>
                <w:i/>
                <w:sz w:val="20"/>
              </w:rPr>
            </w:pPr>
            <w:r>
              <w:rPr>
                <w:rFonts w:ascii="Arial" w:hAnsi="Arial"/>
                <w:b/>
                <w:i/>
                <w:sz w:val="20"/>
              </w:rPr>
              <w:t>ΓΙΑ ΜΗ ΗΛΕΚΤΡΟΔΟΤΟΥΜΕΝΟ ΑΚΙΝΗΤΟ</w:t>
            </w:r>
          </w:p>
          <w:p>
            <w:pPr>
              <w:pStyle w:val="TableParagraph"/>
              <w:numPr>
                <w:ilvl w:val="0"/>
                <w:numId w:val="2"/>
              </w:numPr>
              <w:tabs>
                <w:tab w:pos="406" w:val="left" w:leader="none"/>
              </w:tabs>
              <w:spacing w:line="240" w:lineRule="auto" w:before="0" w:after="0"/>
              <w:ind w:left="405" w:right="518" w:hanging="360"/>
              <w:jc w:val="left"/>
              <w:rPr>
                <w:rFonts w:ascii="Arial" w:hAnsi="Arial"/>
                <w:sz w:val="20"/>
              </w:rPr>
            </w:pPr>
            <w:r>
              <w:rPr>
                <w:rFonts w:ascii="Arial" w:hAnsi="Arial"/>
                <w:sz w:val="20"/>
              </w:rPr>
              <w:t>Βεβαίωση Διακοπής Ηλεκτροδότησης από τον Διαχειριστή Ελληνικού Δικτύου Διανομής</w:t>
            </w:r>
            <w:r>
              <w:rPr>
                <w:rFonts w:ascii="Arial" w:hAnsi="Arial"/>
                <w:spacing w:val="-15"/>
                <w:sz w:val="20"/>
              </w:rPr>
              <w:t> </w:t>
            </w:r>
            <w:r>
              <w:rPr>
                <w:rFonts w:ascii="Arial" w:hAnsi="Arial"/>
                <w:sz w:val="20"/>
              </w:rPr>
              <w:t>Ηλεκτρικής Ενέργειας (ΔΕΔΔΗΕ) με ημερομηνία</w:t>
            </w:r>
            <w:r>
              <w:rPr>
                <w:rFonts w:ascii="Arial" w:hAnsi="Arial"/>
                <w:spacing w:val="-15"/>
                <w:sz w:val="20"/>
              </w:rPr>
              <w:t> </w:t>
            </w:r>
            <w:r>
              <w:rPr>
                <w:rFonts w:ascii="Arial" w:hAnsi="Arial"/>
                <w:sz w:val="20"/>
              </w:rPr>
              <w:t>Διακοπής</w:t>
            </w:r>
          </w:p>
          <w:p>
            <w:pPr>
              <w:pStyle w:val="TableParagraph"/>
              <w:numPr>
                <w:ilvl w:val="0"/>
                <w:numId w:val="2"/>
              </w:numPr>
              <w:tabs>
                <w:tab w:pos="406" w:val="left" w:leader="none"/>
              </w:tabs>
              <w:spacing w:line="240" w:lineRule="auto" w:before="0" w:after="0"/>
              <w:ind w:left="405" w:right="1749" w:hanging="360"/>
              <w:jc w:val="left"/>
              <w:rPr>
                <w:rFonts w:ascii="Arial" w:hAnsi="Arial"/>
                <w:i/>
                <w:sz w:val="20"/>
              </w:rPr>
            </w:pPr>
            <w:r>
              <w:rPr>
                <w:rFonts w:ascii="Arial" w:hAnsi="Arial"/>
                <w:i/>
                <w:sz w:val="20"/>
              </w:rPr>
              <w:t>Πιστοποιητικό Πληρότητας</w:t>
            </w:r>
            <w:r>
              <w:rPr>
                <w:rFonts w:ascii="Arial" w:hAnsi="Arial"/>
                <w:i/>
                <w:spacing w:val="-7"/>
                <w:sz w:val="20"/>
              </w:rPr>
              <w:t> </w:t>
            </w:r>
            <w:r>
              <w:rPr>
                <w:rFonts w:ascii="Arial" w:hAnsi="Arial"/>
                <w:i/>
                <w:sz w:val="20"/>
              </w:rPr>
              <w:t>Ταυτότητας </w:t>
            </w:r>
            <w:r>
              <w:rPr>
                <w:rFonts w:ascii="Arial" w:hAnsi="Arial"/>
                <w:i/>
                <w:sz w:val="20"/>
              </w:rPr>
              <w:t>Κτιρίου/Διηρημένης</w:t>
            </w:r>
            <w:r>
              <w:rPr>
                <w:rFonts w:ascii="Arial" w:hAnsi="Arial"/>
                <w:i/>
                <w:spacing w:val="-11"/>
                <w:sz w:val="20"/>
              </w:rPr>
              <w:t> </w:t>
            </w:r>
            <w:r>
              <w:rPr>
                <w:rFonts w:ascii="Arial" w:hAnsi="Arial"/>
                <w:i/>
                <w:sz w:val="20"/>
              </w:rPr>
              <w:t>Ιδιοκτησίας</w:t>
            </w:r>
          </w:p>
          <w:p>
            <w:pPr>
              <w:pStyle w:val="TableParagraph"/>
              <w:numPr>
                <w:ilvl w:val="0"/>
                <w:numId w:val="2"/>
              </w:numPr>
              <w:tabs>
                <w:tab w:pos="406" w:val="left" w:leader="none"/>
              </w:tabs>
              <w:spacing w:line="240" w:lineRule="auto" w:before="3" w:after="0"/>
              <w:ind w:left="405" w:right="459" w:hanging="360"/>
              <w:jc w:val="left"/>
              <w:rPr>
                <w:rFonts w:ascii="Arial" w:hAnsi="Arial"/>
                <w:i/>
                <w:sz w:val="20"/>
              </w:rPr>
            </w:pPr>
            <w:r>
              <w:rPr>
                <w:rFonts w:ascii="Arial" w:hAnsi="Arial"/>
                <w:i/>
                <w:sz w:val="20"/>
              </w:rPr>
              <w:t>Υπεύθυνη Δήλωση του Ιδιοκτήτη για τη μη χρήση</w:t>
            </w:r>
            <w:r>
              <w:rPr>
                <w:rFonts w:ascii="Arial" w:hAnsi="Arial"/>
                <w:i/>
                <w:spacing w:val="-16"/>
                <w:sz w:val="20"/>
              </w:rPr>
              <w:t> </w:t>
            </w:r>
            <w:r>
              <w:rPr>
                <w:rFonts w:ascii="Arial" w:hAnsi="Arial"/>
                <w:i/>
                <w:sz w:val="20"/>
              </w:rPr>
              <w:t>του </w:t>
            </w:r>
            <w:r>
              <w:rPr>
                <w:rFonts w:ascii="Arial" w:hAnsi="Arial"/>
                <w:i/>
                <w:sz w:val="20"/>
              </w:rPr>
              <w:t>ακίνητου</w:t>
            </w:r>
          </w:p>
          <w:p>
            <w:pPr>
              <w:pStyle w:val="TableParagraph"/>
              <w:numPr>
                <w:ilvl w:val="0"/>
                <w:numId w:val="2"/>
              </w:numPr>
              <w:tabs>
                <w:tab w:pos="406" w:val="left" w:leader="none"/>
              </w:tabs>
              <w:spacing w:line="240" w:lineRule="auto" w:before="3" w:after="0"/>
              <w:ind w:left="405" w:right="107" w:hanging="360"/>
              <w:jc w:val="left"/>
              <w:rPr>
                <w:rFonts w:ascii="Arial" w:hAnsi="Arial"/>
                <w:color w:val="0D0D0D"/>
                <w:sz w:val="20"/>
              </w:rPr>
            </w:pPr>
            <w:r>
              <w:rPr>
                <w:rFonts w:ascii="Arial" w:hAnsi="Arial"/>
                <w:sz w:val="20"/>
              </w:rPr>
              <w:t>Φωτοτυπία αστυνομικής ταυτότητας ή εξουσιοδότηση σε περίπτωση που δεν είναι ο ίδιος ο</w:t>
            </w:r>
            <w:r>
              <w:rPr>
                <w:rFonts w:ascii="Arial" w:hAnsi="Arial"/>
                <w:spacing w:val="-13"/>
                <w:sz w:val="20"/>
              </w:rPr>
              <w:t> </w:t>
            </w:r>
            <w:r>
              <w:rPr>
                <w:rFonts w:ascii="Arial" w:hAnsi="Arial"/>
                <w:sz w:val="20"/>
              </w:rPr>
              <w:t>ενδιαφερόμενος.</w:t>
            </w:r>
          </w:p>
          <w:p>
            <w:pPr>
              <w:pStyle w:val="TableParagraph"/>
              <w:spacing w:before="10"/>
              <w:ind w:left="0"/>
              <w:rPr>
                <w:rFonts w:ascii="Times New Roman"/>
                <w:sz w:val="19"/>
              </w:rPr>
            </w:pPr>
          </w:p>
          <w:p>
            <w:pPr>
              <w:pStyle w:val="TableParagraph"/>
              <w:ind w:right="266"/>
              <w:rPr>
                <w:rFonts w:ascii="Arial" w:hAnsi="Arial"/>
                <w:b/>
                <w:i/>
                <w:sz w:val="20"/>
              </w:rPr>
            </w:pPr>
            <w:r>
              <w:rPr>
                <w:rFonts w:ascii="Arial" w:hAnsi="Arial"/>
                <w:b/>
                <w:i/>
                <w:sz w:val="20"/>
              </w:rPr>
              <w:t>Τα παραπάνω δικαιολογητικά θα κατατίθενται μαζί με </w:t>
            </w:r>
            <w:r>
              <w:rPr>
                <w:rFonts w:ascii="Arial" w:hAnsi="Arial"/>
                <w:b/>
                <w:i/>
                <w:sz w:val="20"/>
              </w:rPr>
              <w:t>την αίτηση στο πρωτόκολλο του Δήμου ή μεσω email : </w:t>
            </w:r>
            <w:hyperlink r:id="rId5">
              <w:r>
                <w:rPr>
                  <w:rFonts w:ascii="Arial" w:hAnsi="Arial"/>
                  <w:b/>
                  <w:i/>
                  <w:color w:val="0462C1"/>
                  <w:sz w:val="20"/>
                  <w:u w:val="thick" w:color="0462C1"/>
                </w:rPr>
                <w:t>esoda@halandri.gr </w:t>
              </w:r>
            </w:hyperlink>
            <w:r>
              <w:rPr>
                <w:rFonts w:ascii="Arial" w:hAnsi="Arial"/>
                <w:b/>
                <w:i/>
                <w:sz w:val="20"/>
              </w:rPr>
              <w:t>και η Βεβαίωση εκδίδεται για τα τετραγωνικά μέτρα που αναφέρονται στο Πιστοποιητικό Πληρότητας Ταυτότητας Κτιρίου/Διηρημένης Ιδιοκτησίας</w:t>
            </w:r>
          </w:p>
        </w:tc>
        <w:tc>
          <w:tcPr>
            <w:tcW w:w="5581" w:type="dxa"/>
          </w:tcPr>
          <w:p>
            <w:pPr>
              <w:pStyle w:val="TableParagraph"/>
              <w:ind w:left="254" w:right="84" w:hanging="15"/>
              <w:rPr>
                <w:rFonts w:ascii="Arial" w:hAnsi="Arial"/>
                <w:sz w:val="22"/>
              </w:rPr>
            </w:pPr>
            <w:r>
              <w:rPr>
                <w:rFonts w:ascii="Arial" w:hAnsi="Arial"/>
                <w:sz w:val="22"/>
              </w:rPr>
              <w:t>Παρακαλώ να μου χορηγήσετε βεβαίωση περί μη οφειλής Τέλους Ακίνητης Περιουσίας (ΤΑΠ) συμφωνα με το Ν.4483/31-07-2017 (άρθρο 59) για το ακίνητο επί της οδού :</w:t>
            </w:r>
          </w:p>
          <w:p>
            <w:pPr>
              <w:pStyle w:val="TableParagraph"/>
              <w:spacing w:line="275" w:lineRule="exact" w:before="2"/>
              <w:ind w:left="254"/>
              <w:rPr>
                <w:rFonts w:ascii="Arial" w:hAnsi="Arial"/>
                <w:sz w:val="24"/>
              </w:rPr>
            </w:pPr>
            <w:r>
              <w:rPr>
                <w:rFonts w:ascii="Arial" w:hAnsi="Arial"/>
                <w:sz w:val="24"/>
              </w:rPr>
              <w:t>…………………………………………</w:t>
            </w:r>
          </w:p>
          <w:p>
            <w:pPr>
              <w:pStyle w:val="TableParagraph"/>
              <w:spacing w:line="253" w:lineRule="exact"/>
              <w:ind w:left="228"/>
              <w:rPr>
                <w:rFonts w:ascii="Arial" w:hAnsi="Arial"/>
                <w:sz w:val="22"/>
              </w:rPr>
            </w:pPr>
            <w:r>
              <w:rPr>
                <w:rFonts w:ascii="Arial" w:hAnsi="Arial"/>
                <w:sz w:val="22"/>
              </w:rPr>
              <w:t>στο Χαλάνδρι με αριθ. παροχής ρεύματος:</w:t>
            </w:r>
          </w:p>
          <w:p>
            <w:pPr>
              <w:pStyle w:val="TableParagraph"/>
              <w:spacing w:line="253" w:lineRule="exact" w:before="1"/>
              <w:jc w:val="both"/>
              <w:rPr>
                <w:rFonts w:ascii="Arial" w:hAnsi="Arial"/>
                <w:sz w:val="22"/>
              </w:rPr>
            </w:pPr>
            <w:r>
              <w:rPr>
                <w:rFonts w:ascii="Arial" w:hAnsi="Arial"/>
                <w:sz w:val="22"/>
              </w:rPr>
              <w:t>……………………………………………………….</w:t>
            </w:r>
          </w:p>
          <w:p>
            <w:pPr>
              <w:pStyle w:val="TableParagraph"/>
              <w:numPr>
                <w:ilvl w:val="0"/>
                <w:numId w:val="3"/>
              </w:numPr>
              <w:tabs>
                <w:tab w:pos="824" w:val="left" w:leader="none"/>
                <w:tab w:pos="4857" w:val="left" w:leader="none"/>
              </w:tabs>
              <w:spacing w:line="276" w:lineRule="exact" w:before="0" w:after="0"/>
              <w:ind w:left="122" w:right="0" w:firstLine="0"/>
              <w:jc w:val="both"/>
              <w:rPr>
                <w:rFonts w:ascii="Arial" w:hAnsi="Arial"/>
                <w:sz w:val="24"/>
              </w:rPr>
            </w:pPr>
            <w:r>
              <w:rPr>
                <w:rFonts w:ascii="Arial" w:hAnsi="Arial"/>
                <w:sz w:val="24"/>
              </w:rPr>
              <w:t>Ισόγειο</w:t>
            </w:r>
            <w:r>
              <w:rPr>
                <w:rFonts w:ascii="Times New Roman" w:hAnsi="Times New Roman"/>
                <w:sz w:val="24"/>
                <w:u w:val="single"/>
              </w:rPr>
              <w:t> </w:t>
              <w:tab/>
            </w:r>
            <w:r>
              <w:rPr>
                <w:rFonts w:ascii="Arial" w:hAnsi="Arial"/>
                <w:sz w:val="24"/>
              </w:rPr>
              <w:t>τ.μ.</w:t>
            </w:r>
          </w:p>
          <w:p>
            <w:pPr>
              <w:pStyle w:val="TableParagraph"/>
              <w:numPr>
                <w:ilvl w:val="0"/>
                <w:numId w:val="3"/>
              </w:numPr>
              <w:tabs>
                <w:tab w:pos="824" w:val="left" w:leader="none"/>
                <w:tab w:pos="4834" w:val="left" w:leader="none"/>
              </w:tabs>
              <w:spacing w:line="240" w:lineRule="auto" w:before="41" w:after="0"/>
              <w:ind w:left="823" w:right="0" w:hanging="701"/>
              <w:jc w:val="both"/>
              <w:rPr>
                <w:rFonts w:ascii="Arial" w:hAnsi="Arial"/>
                <w:sz w:val="24"/>
              </w:rPr>
            </w:pPr>
            <w:r>
              <w:rPr>
                <w:rFonts w:ascii="Arial" w:hAnsi="Arial"/>
                <w:sz w:val="24"/>
              </w:rPr>
              <w:t>Υπόγειο</w:t>
            </w:r>
            <w:r>
              <w:rPr>
                <w:rFonts w:ascii="Times New Roman" w:hAnsi="Times New Roman"/>
                <w:sz w:val="24"/>
                <w:u w:val="single"/>
              </w:rPr>
              <w:t> </w:t>
              <w:tab/>
            </w:r>
            <w:r>
              <w:rPr>
                <w:rFonts w:ascii="Arial" w:hAnsi="Arial"/>
                <w:sz w:val="24"/>
              </w:rPr>
              <w:t>_τ.μ.</w:t>
            </w:r>
          </w:p>
          <w:p>
            <w:pPr>
              <w:pStyle w:val="TableParagraph"/>
              <w:numPr>
                <w:ilvl w:val="0"/>
                <w:numId w:val="3"/>
              </w:numPr>
              <w:tabs>
                <w:tab w:pos="824" w:val="left" w:leader="none"/>
                <w:tab w:pos="4918" w:val="left" w:leader="none"/>
              </w:tabs>
              <w:spacing w:line="240" w:lineRule="auto" w:before="42" w:after="0"/>
              <w:ind w:left="823" w:right="0" w:hanging="701"/>
              <w:jc w:val="both"/>
              <w:rPr>
                <w:rFonts w:ascii="Arial" w:hAnsi="Arial"/>
                <w:sz w:val="24"/>
              </w:rPr>
            </w:pPr>
            <w:r>
              <w:rPr>
                <w:rFonts w:ascii="Arial" w:hAnsi="Arial"/>
                <w:sz w:val="24"/>
              </w:rPr>
              <w:t>Ημιώροφος</w:t>
            </w:r>
            <w:r>
              <w:rPr>
                <w:rFonts w:ascii="Times New Roman" w:hAnsi="Times New Roman"/>
                <w:sz w:val="24"/>
                <w:u w:val="single"/>
              </w:rPr>
              <w:t> </w:t>
              <w:tab/>
            </w:r>
            <w:r>
              <w:rPr>
                <w:rFonts w:ascii="Arial" w:hAnsi="Arial"/>
                <w:sz w:val="24"/>
              </w:rPr>
              <w:t>τ.μ.</w:t>
            </w:r>
          </w:p>
          <w:p>
            <w:pPr>
              <w:pStyle w:val="TableParagraph"/>
              <w:numPr>
                <w:ilvl w:val="0"/>
                <w:numId w:val="3"/>
              </w:numPr>
              <w:tabs>
                <w:tab w:pos="824" w:val="left" w:leader="none"/>
                <w:tab w:pos="3168" w:val="left" w:leader="none"/>
                <w:tab w:pos="4993" w:val="left" w:leader="none"/>
              </w:tabs>
              <w:spacing w:line="240" w:lineRule="auto" w:before="40" w:after="0"/>
              <w:ind w:left="823" w:right="0" w:hanging="701"/>
              <w:jc w:val="both"/>
              <w:rPr>
                <w:rFonts w:ascii="Arial" w:hAnsi="Arial"/>
                <w:sz w:val="24"/>
              </w:rPr>
            </w:pPr>
            <w:r>
              <w:rPr>
                <w:rFonts w:ascii="Arial" w:hAnsi="Arial"/>
                <w:sz w:val="24"/>
              </w:rPr>
              <w:t>Διαμέρισμα</w:t>
            </w:r>
            <w:r>
              <w:rPr>
                <w:rFonts w:ascii="Times New Roman" w:hAnsi="Times New Roman"/>
                <w:sz w:val="24"/>
                <w:u w:val="single"/>
              </w:rPr>
              <w:t> </w:t>
              <w:tab/>
            </w:r>
            <w:r>
              <w:rPr>
                <w:rFonts w:ascii="Arial" w:hAnsi="Arial"/>
                <w:sz w:val="24"/>
              </w:rPr>
              <w:t>ορόφου</w:t>
            </w:r>
            <w:r>
              <w:rPr>
                <w:rFonts w:ascii="Times New Roman" w:hAnsi="Times New Roman"/>
                <w:sz w:val="24"/>
                <w:u w:val="single"/>
              </w:rPr>
              <w:t> </w:t>
              <w:tab/>
            </w:r>
            <w:r>
              <w:rPr>
                <w:rFonts w:ascii="Arial" w:hAnsi="Arial"/>
                <w:sz w:val="24"/>
              </w:rPr>
              <w:t>τ.μ.</w:t>
            </w:r>
          </w:p>
          <w:p>
            <w:pPr>
              <w:pStyle w:val="TableParagraph"/>
              <w:numPr>
                <w:ilvl w:val="0"/>
                <w:numId w:val="3"/>
              </w:numPr>
              <w:tabs>
                <w:tab w:pos="823" w:val="left" w:leader="none"/>
                <w:tab w:pos="824" w:val="left" w:leader="none"/>
                <w:tab w:pos="3043" w:val="left" w:leader="none"/>
                <w:tab w:pos="4640" w:val="left" w:leader="none"/>
                <w:tab w:pos="5076" w:val="left" w:leader="none"/>
              </w:tabs>
              <w:spacing w:line="276" w:lineRule="auto" w:before="40" w:after="0"/>
              <w:ind w:left="122" w:right="237" w:firstLine="0"/>
              <w:jc w:val="left"/>
              <w:rPr>
                <w:rFonts w:ascii="Arial" w:hAnsi="Arial"/>
                <w:sz w:val="24"/>
              </w:rPr>
            </w:pPr>
            <w:r>
              <w:rPr>
                <w:rFonts w:ascii="Arial" w:hAnsi="Arial"/>
                <w:sz w:val="24"/>
              </w:rPr>
              <w:t>Οικία</w:t>
            </w:r>
            <w:r>
              <w:rPr>
                <w:rFonts w:ascii="Times New Roman" w:hAnsi="Times New Roman"/>
                <w:sz w:val="24"/>
                <w:u w:val="single"/>
              </w:rPr>
              <w:t> </w:t>
              <w:tab/>
            </w:r>
            <w:r>
              <w:rPr>
                <w:rFonts w:ascii="Arial" w:hAnsi="Arial"/>
                <w:sz w:val="24"/>
              </w:rPr>
              <w:t>τ.μ.</w:t>
            </w:r>
            <w:r>
              <w:rPr>
                <w:rFonts w:ascii="Times New Roman" w:hAnsi="Times New Roman"/>
                <w:sz w:val="24"/>
                <w:u w:val="single"/>
              </w:rPr>
              <w:t> </w:t>
              <w:tab/>
              <w:tab/>
            </w:r>
            <w:r>
              <w:rPr>
                <w:rFonts w:ascii="Arial" w:hAnsi="Arial"/>
                <w:sz w:val="24"/>
              </w:rPr>
              <w:t>σε οικόπεδο</w:t>
            </w:r>
            <w:r>
              <w:rPr>
                <w:rFonts w:ascii="Times New Roman" w:hAnsi="Times New Roman"/>
                <w:sz w:val="24"/>
                <w:u w:val="single"/>
              </w:rPr>
              <w:t> </w:t>
              <w:tab/>
              <w:tab/>
            </w:r>
            <w:r>
              <w:rPr>
                <w:rFonts w:ascii="Arial" w:hAnsi="Arial"/>
                <w:sz w:val="24"/>
              </w:rPr>
              <w:t>τ..μ._</w:t>
            </w:r>
          </w:p>
          <w:p>
            <w:pPr>
              <w:pStyle w:val="TableParagraph"/>
              <w:numPr>
                <w:ilvl w:val="0"/>
                <w:numId w:val="3"/>
              </w:numPr>
              <w:tabs>
                <w:tab w:pos="824" w:val="left" w:leader="none"/>
                <w:tab w:pos="3142" w:val="left" w:leader="none"/>
                <w:tab w:pos="4968" w:val="left" w:leader="none"/>
              </w:tabs>
              <w:spacing w:line="240" w:lineRule="auto" w:before="2" w:after="0"/>
              <w:ind w:left="823" w:right="0" w:hanging="701"/>
              <w:jc w:val="both"/>
              <w:rPr>
                <w:rFonts w:ascii="Arial" w:hAnsi="Arial"/>
                <w:sz w:val="24"/>
              </w:rPr>
            </w:pPr>
            <w:r>
              <w:rPr>
                <w:rFonts w:ascii="Arial" w:hAnsi="Arial"/>
                <w:sz w:val="24"/>
              </w:rPr>
              <w:t>Κατάστημα</w:t>
            </w:r>
            <w:r>
              <w:rPr>
                <w:rFonts w:ascii="Times New Roman" w:hAnsi="Times New Roman"/>
                <w:sz w:val="24"/>
                <w:u w:val="single"/>
              </w:rPr>
              <w:t> </w:t>
              <w:tab/>
            </w:r>
            <w:r>
              <w:rPr>
                <w:rFonts w:ascii="Arial" w:hAnsi="Arial"/>
                <w:sz w:val="24"/>
              </w:rPr>
              <w:t>ορόφου</w:t>
            </w:r>
            <w:r>
              <w:rPr>
                <w:rFonts w:ascii="Times New Roman" w:hAnsi="Times New Roman"/>
                <w:sz w:val="24"/>
                <w:u w:val="single"/>
              </w:rPr>
              <w:t> </w:t>
              <w:tab/>
            </w:r>
            <w:r>
              <w:rPr>
                <w:rFonts w:ascii="Arial" w:hAnsi="Arial"/>
                <w:sz w:val="24"/>
              </w:rPr>
              <w:t>τ.μ.</w:t>
            </w:r>
          </w:p>
          <w:p>
            <w:pPr>
              <w:pStyle w:val="TableParagraph"/>
              <w:numPr>
                <w:ilvl w:val="0"/>
                <w:numId w:val="3"/>
              </w:numPr>
              <w:tabs>
                <w:tab w:pos="824" w:val="left" w:leader="none"/>
                <w:tab w:pos="5417" w:val="left" w:leader="none"/>
              </w:tabs>
              <w:spacing w:line="240" w:lineRule="auto" w:before="40" w:after="0"/>
              <w:ind w:left="823" w:right="0" w:hanging="701"/>
              <w:jc w:val="both"/>
              <w:rPr>
                <w:rFonts w:ascii="Times New Roman" w:hAnsi="Times New Roman"/>
                <w:sz w:val="24"/>
              </w:rPr>
            </w:pPr>
            <w:r>
              <w:rPr>
                <w:rFonts w:ascii="Arial" w:hAnsi="Arial"/>
                <w:sz w:val="24"/>
              </w:rPr>
              <w:t>Πατάρι</w:t>
            </w:r>
            <w:r>
              <w:rPr>
                <w:rFonts w:ascii="Arial" w:hAnsi="Arial"/>
                <w:spacing w:val="1"/>
                <w:sz w:val="24"/>
              </w:rPr>
              <w:t> </w:t>
            </w:r>
            <w:r>
              <w:rPr>
                <w:rFonts w:ascii="Times New Roman" w:hAnsi="Times New Roman"/>
                <w:sz w:val="24"/>
                <w:u w:val="single"/>
              </w:rPr>
              <w:t> </w:t>
              <w:tab/>
            </w:r>
          </w:p>
          <w:p>
            <w:pPr>
              <w:pStyle w:val="TableParagraph"/>
              <w:numPr>
                <w:ilvl w:val="0"/>
                <w:numId w:val="3"/>
              </w:numPr>
              <w:tabs>
                <w:tab w:pos="391" w:val="left" w:leader="none"/>
                <w:tab w:pos="2956" w:val="left" w:leader="none"/>
                <w:tab w:pos="4850" w:val="left" w:leader="none"/>
              </w:tabs>
              <w:spacing w:line="276" w:lineRule="auto" w:before="40" w:after="0"/>
              <w:ind w:left="122" w:right="287" w:firstLine="0"/>
              <w:jc w:val="left"/>
              <w:rPr>
                <w:rFonts w:ascii="Arial" w:hAnsi="Arial"/>
                <w:sz w:val="24"/>
              </w:rPr>
            </w:pPr>
            <w:r>
              <w:rPr>
                <w:rFonts w:ascii="Arial" w:hAnsi="Arial"/>
                <w:sz w:val="24"/>
              </w:rPr>
              <w:t>Αποθήκη</w:t>
            </w:r>
            <w:r>
              <w:rPr>
                <w:rFonts w:ascii="Arial" w:hAnsi="Arial"/>
                <w:spacing w:val="1"/>
                <w:sz w:val="24"/>
              </w:rPr>
              <w:t> </w:t>
            </w:r>
            <w:r>
              <w:rPr>
                <w:rFonts w:ascii="Arial" w:hAnsi="Arial"/>
                <w:sz w:val="24"/>
              </w:rPr>
              <w:t>(*5)</w:t>
            </w:r>
            <w:r>
              <w:rPr>
                <w:rFonts w:ascii="Arial" w:hAnsi="Arial"/>
                <w:sz w:val="24"/>
                <w:u w:val="single"/>
              </w:rPr>
              <w:t> </w:t>
              <w:tab/>
            </w:r>
            <w:r>
              <w:rPr>
                <w:rFonts w:ascii="Arial" w:hAnsi="Arial"/>
                <w:sz w:val="24"/>
              </w:rPr>
              <w:t>ορόφου</w:t>
            </w:r>
            <w:r>
              <w:rPr>
                <w:rFonts w:ascii="Times New Roman" w:hAnsi="Times New Roman"/>
                <w:sz w:val="24"/>
                <w:u w:val="single"/>
              </w:rPr>
              <w:t> </w:t>
              <w:tab/>
            </w:r>
            <w:r>
              <w:rPr>
                <w:rFonts w:ascii="Arial" w:hAnsi="Arial"/>
                <w:sz w:val="24"/>
              </w:rPr>
              <w:t>τ.</w:t>
            </w:r>
            <w:r>
              <w:rPr>
                <w:rFonts w:ascii="Arial" w:hAnsi="Arial"/>
                <w:spacing w:val="-3"/>
                <w:sz w:val="24"/>
              </w:rPr>
              <w:t> </w:t>
            </w:r>
            <w:r>
              <w:rPr>
                <w:rFonts w:ascii="Arial" w:hAnsi="Arial"/>
                <w:sz w:val="24"/>
              </w:rPr>
              <w:t>μ.</w:t>
            </w:r>
            <w:r>
              <w:rPr>
                <w:rFonts w:ascii="Arial" w:hAnsi="Arial"/>
                <w:w w:val="100"/>
                <w:sz w:val="24"/>
              </w:rPr>
              <w:t> </w:t>
            </w:r>
            <w:r>
              <w:rPr>
                <w:rFonts w:ascii="Arial" w:hAnsi="Arial"/>
                <w:sz w:val="24"/>
              </w:rPr>
              <w:t>9.Θέση</w:t>
            </w:r>
            <w:r>
              <w:rPr>
                <w:rFonts w:ascii="Arial" w:hAnsi="Arial"/>
                <w:spacing w:val="-6"/>
                <w:sz w:val="24"/>
              </w:rPr>
              <w:t> </w:t>
            </w:r>
            <w:r>
              <w:rPr>
                <w:rFonts w:ascii="Arial" w:hAnsi="Arial"/>
                <w:sz w:val="24"/>
              </w:rPr>
              <w:t>Παρκινγκ(*5)</w:t>
            </w:r>
          </w:p>
          <w:p>
            <w:pPr>
              <w:pStyle w:val="TableParagraph"/>
              <w:numPr>
                <w:ilvl w:val="0"/>
                <w:numId w:val="4"/>
              </w:numPr>
              <w:tabs>
                <w:tab w:pos="1183" w:val="left" w:leader="none"/>
                <w:tab w:pos="1184" w:val="left" w:leader="none"/>
                <w:tab w:pos="3813" w:val="left" w:leader="none"/>
              </w:tabs>
              <w:spacing w:line="240" w:lineRule="auto" w:before="3" w:after="0"/>
              <w:ind w:left="122" w:right="0" w:firstLine="0"/>
              <w:jc w:val="both"/>
              <w:rPr>
                <w:rFonts w:ascii="Arial" w:hAnsi="Arial"/>
                <w:sz w:val="24"/>
              </w:rPr>
            </w:pPr>
            <w:r>
              <w:rPr>
                <w:rFonts w:ascii="Arial" w:hAnsi="Arial"/>
                <w:sz w:val="24"/>
              </w:rPr>
              <w:t>Πυλωτή</w:t>
            </w:r>
            <w:r>
              <w:rPr>
                <w:rFonts w:ascii="Times New Roman" w:hAnsi="Times New Roman"/>
                <w:sz w:val="24"/>
                <w:u w:val="single"/>
              </w:rPr>
              <w:t> </w:t>
            </w:r>
            <w:r>
              <w:rPr>
                <w:rFonts w:ascii="Arial" w:hAnsi="Arial"/>
                <w:sz w:val="24"/>
              </w:rPr>
              <w:t>τ. μ.</w:t>
            </w:r>
          </w:p>
          <w:p>
            <w:pPr>
              <w:pStyle w:val="TableParagraph"/>
              <w:numPr>
                <w:ilvl w:val="0"/>
                <w:numId w:val="4"/>
              </w:numPr>
              <w:tabs>
                <w:tab w:pos="1183" w:val="left" w:leader="none"/>
                <w:tab w:pos="1184" w:val="left" w:leader="none"/>
                <w:tab w:pos="3725" w:val="left" w:leader="none"/>
                <w:tab w:pos="4163" w:val="left" w:leader="none"/>
              </w:tabs>
              <w:spacing w:line="271" w:lineRule="auto" w:before="39" w:after="0"/>
              <w:ind w:left="122" w:right="996" w:firstLine="0"/>
              <w:jc w:val="left"/>
              <w:rPr>
                <w:rFonts w:ascii="Arial" w:hAnsi="Arial"/>
                <w:sz w:val="24"/>
              </w:rPr>
            </w:pPr>
            <w:r>
              <w:rPr>
                <w:rFonts w:ascii="Arial" w:hAnsi="Arial"/>
                <w:sz w:val="24"/>
              </w:rPr>
              <w:t>Υπογειο</w:t>
            </w:r>
            <w:r>
              <w:rPr>
                <w:rFonts w:ascii="Times New Roman" w:hAnsi="Times New Roman"/>
                <w:sz w:val="24"/>
                <w:u w:val="single"/>
              </w:rPr>
              <w:t> </w:t>
              <w:tab/>
            </w:r>
            <w:r>
              <w:rPr>
                <w:rFonts w:ascii="Arial" w:hAnsi="Arial"/>
                <w:sz w:val="24"/>
              </w:rPr>
              <w:t>τ.</w:t>
            </w:r>
            <w:r>
              <w:rPr>
                <w:rFonts w:ascii="Arial" w:hAnsi="Arial"/>
                <w:spacing w:val="-1"/>
                <w:sz w:val="24"/>
              </w:rPr>
              <w:t> </w:t>
            </w:r>
            <w:r>
              <w:rPr>
                <w:rFonts w:ascii="Arial" w:hAnsi="Arial"/>
                <w:sz w:val="24"/>
              </w:rPr>
              <w:t>μ. 10.Οικόπεδο</w:t>
            </w:r>
            <w:r>
              <w:rPr>
                <w:rFonts w:ascii="Arial" w:hAnsi="Arial"/>
                <w:spacing w:val="-4"/>
                <w:sz w:val="24"/>
              </w:rPr>
              <w:t> </w:t>
            </w:r>
            <w:r>
              <w:rPr>
                <w:rFonts w:ascii="Arial" w:hAnsi="Arial"/>
                <w:sz w:val="24"/>
              </w:rPr>
              <w:t>εκτάσεως</w:t>
            </w:r>
            <w:r>
              <w:rPr>
                <w:rFonts w:ascii="Times New Roman" w:hAnsi="Times New Roman"/>
                <w:sz w:val="24"/>
                <w:u w:val="single"/>
              </w:rPr>
              <w:t> </w:t>
              <w:tab/>
              <w:tab/>
            </w:r>
            <w:r>
              <w:rPr>
                <w:rFonts w:ascii="Arial" w:hAnsi="Arial"/>
                <w:sz w:val="24"/>
              </w:rPr>
              <w:t>τ.μ*</w:t>
            </w:r>
          </w:p>
          <w:p>
            <w:pPr>
              <w:pStyle w:val="TableParagraph"/>
              <w:spacing w:line="278" w:lineRule="auto" w:before="161"/>
              <w:ind w:left="254" w:right="84" w:hanging="65"/>
              <w:rPr>
                <w:rFonts w:ascii="Arial" w:hAnsi="Arial"/>
                <w:sz w:val="20"/>
              </w:rPr>
            </w:pPr>
            <w:r>
              <w:rPr>
                <w:rFonts w:ascii="Arial" w:hAnsi="Arial"/>
                <w:i/>
                <w:sz w:val="24"/>
              </w:rPr>
              <w:t>*</w:t>
            </w:r>
            <w:r>
              <w:rPr>
                <w:rFonts w:ascii="Arial" w:hAnsi="Arial"/>
                <w:sz w:val="20"/>
              </w:rPr>
              <w:t>Εφόσον έχει πληρωθεί το τέλος ακίνητης περιουσίας του οικοπέδου χορηγείται το παραπάνω πιστοποιητικό.</w:t>
            </w:r>
          </w:p>
          <w:p>
            <w:pPr>
              <w:pStyle w:val="TableParagraph"/>
              <w:ind w:left="254" w:right="108" w:hanging="132"/>
              <w:rPr>
                <w:rFonts w:ascii="Arial" w:hAnsi="Arial"/>
                <w:sz w:val="20"/>
              </w:rPr>
            </w:pPr>
            <w:r>
              <w:rPr>
                <w:rFonts w:ascii="Arial" w:hAnsi="Arial"/>
                <w:sz w:val="20"/>
              </w:rPr>
              <w:t>* Για νεόδμητες-υπο κατασκευή οικοδομές να καταθετετε και τον λογαριασμό ρεύματος (εργοταξιακό ρολόι)</w:t>
            </w:r>
          </w:p>
          <w:p>
            <w:pPr>
              <w:pStyle w:val="TableParagraph"/>
              <w:spacing w:before="1"/>
              <w:ind w:left="0"/>
              <w:rPr>
                <w:rFonts w:ascii="Times New Roman"/>
                <w:sz w:val="22"/>
              </w:rPr>
            </w:pPr>
          </w:p>
          <w:p>
            <w:pPr>
              <w:pStyle w:val="TableParagraph"/>
              <w:jc w:val="both"/>
              <w:rPr>
                <w:rFonts w:ascii="Times New Roman" w:hAnsi="Times New Roman"/>
                <w:b/>
                <w:sz w:val="14"/>
              </w:rPr>
            </w:pPr>
            <w:r>
              <w:rPr>
                <w:rFonts w:ascii="Times New Roman" w:hAnsi="Times New Roman"/>
                <w:b/>
                <w:sz w:val="14"/>
                <w:u w:val="single"/>
              </w:rPr>
              <w:t>ΕΝΗΜΕΡΩΣΗ ΓΙΑ ΤΗΝ ΕΠΕΞΕΡΓΑΣΙΑ ΠΡΟΣΩΠΙΚΩΝ ΔΕΔΟΜΕΝΩΝ</w:t>
            </w:r>
          </w:p>
          <w:p>
            <w:pPr>
              <w:pStyle w:val="TableParagraph"/>
              <w:spacing w:before="2"/>
              <w:ind w:right="103"/>
              <w:jc w:val="both"/>
              <w:rPr>
                <w:b w:val="0"/>
                <w:sz w:val="14"/>
              </w:rPr>
            </w:pPr>
            <w:r>
              <w:rPr>
                <w:b w:val="0"/>
                <w:sz w:val="14"/>
              </w:rPr>
              <w:t>Με σεβασμό στα προσωπικά σας δεδομένα, ο Δήμος Χαλανδρίου με έδρα επί της </w:t>
            </w:r>
            <w:r>
              <w:rPr>
                <w:b w:val="0"/>
                <w:spacing w:val="3"/>
                <w:sz w:val="14"/>
              </w:rPr>
              <w:t>Αγ.</w:t>
            </w:r>
            <w:r>
              <w:rPr>
                <w:b w:val="0"/>
                <w:spacing w:val="37"/>
                <w:sz w:val="14"/>
              </w:rPr>
              <w:t> </w:t>
            </w:r>
            <w:r>
              <w:rPr>
                <w:b w:val="0"/>
                <w:sz w:val="14"/>
              </w:rPr>
              <w:t>Γεωργίου 30 &amp; Αριστείδου 15234 / τηλ: 214 214 7040 / email: </w:t>
            </w:r>
            <w:hyperlink r:id="rId6">
              <w:r>
                <w:rPr>
                  <w:b w:val="0"/>
                  <w:sz w:val="14"/>
                </w:rPr>
                <w:t>helpdesk@halandri.gr,</w:t>
              </w:r>
            </w:hyperlink>
            <w:r>
              <w:rPr>
                <w:b w:val="0"/>
                <w:sz w:val="14"/>
              </w:rPr>
              <w:t> υπό την ιδιότητά του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έκδοσης βεβαίωσης όλων των εσόδων του Δήμου, κατά τα κατωτέρω  αναφερόμενα.</w:t>
            </w:r>
          </w:p>
          <w:p>
            <w:pPr>
              <w:pStyle w:val="TableParagraph"/>
              <w:ind w:right="106"/>
              <w:jc w:val="both"/>
              <w:rPr>
                <w:b w:val="0"/>
                <w:sz w:val="14"/>
              </w:rPr>
            </w:pPr>
            <w:r>
              <w:rPr>
                <w:b w:val="0"/>
                <w:sz w:val="14"/>
              </w:rPr>
              <w:t>Τα δεδομένα που συλλέγουμε με την παραπάνω αίτηση είναι τα: ΟΝΟΜΑ, ΕΠΩΝΥΜΟ, ΑΦΜ, ΔOY, ΔΙΕΥΘΥΝΣΗ ΚΑΤΟΙΚΙΑΣ, ΠΑΤΡΩΝΥΜΟ,ΤΗΛΕΦΩΝΟ,E MAIL, ΦΟΡΟΛΟΓΙΚΑ ΣΤΟΙΧΕΙΑ, ΣΥΜΒΟΛΑΙΑ        ΙΔΙΟΚΤΗΣΙΑΣ,        ΣΤΟΙΧΕΙΑ        ΟΙΚΟΓΕΝΕΙΑΚΗΣ        ΚΑΤΑΣΤΑΣΗΣ,         ΙΑΤΡΙΚΑ</w:t>
            </w:r>
          </w:p>
          <w:p>
            <w:pPr>
              <w:pStyle w:val="TableParagraph"/>
              <w:spacing w:before="2"/>
              <w:ind w:right="103"/>
              <w:jc w:val="both"/>
              <w:rPr>
                <w:b w:val="0"/>
                <w:sz w:val="14"/>
              </w:rPr>
            </w:pPr>
            <w:r>
              <w:rPr>
                <w:b w:val="0"/>
                <w:sz w:val="14"/>
              </w:rPr>
              <w:t>ΔΕΔΟΜΕΝΑ,ΠΙΝΑΚΙΔΕΣ ΟΧΗΜΑΤΩΝ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Τα δεδομένα σας ενδέχεται να διαβιβαστούν σε άλλες δημόσιες υπηρεσίες. 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για όσο χρονικό διάστημα επιβάλει ο νόμος,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pPr>
              <w:pStyle w:val="TableParagraph"/>
              <w:ind w:right="103"/>
              <w:jc w:val="both"/>
              <w:rPr>
                <w:b w:val="0"/>
                <w:sz w:val="14"/>
              </w:rPr>
            </w:pPr>
            <w:r>
              <w:rPr>
                <w:b w:val="0"/>
                <w:sz w:val="14"/>
              </w:rPr>
              <w:t>Έλαβα γνώση ότι η παροχή δεδομένων είναι απαραίτητη για την παρούσα αίτηση και ότι αν δεν τα παρέχω δεν θα είναι δυνατή η ικανοποίηση του αιτήματος.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εναντίωσης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7">
              <w:r>
                <w:rPr>
                  <w:b w:val="0"/>
                  <w:color w:val="0462C1"/>
                  <w:sz w:val="14"/>
                  <w:u w:val="single" w:color="0462C1"/>
                </w:rPr>
                <w:t>dpo@halandri.gr</w:t>
              </w:r>
            </w:hyperlink>
          </w:p>
        </w:tc>
      </w:tr>
      <w:tr>
        <w:trPr>
          <w:trHeight w:val="905" w:hRule="exact"/>
        </w:trPr>
        <w:tc>
          <w:tcPr>
            <w:tcW w:w="5559" w:type="dxa"/>
            <w:vMerge/>
          </w:tcPr>
          <w:p>
            <w:pPr/>
          </w:p>
        </w:tc>
        <w:tc>
          <w:tcPr>
            <w:tcW w:w="5581" w:type="dxa"/>
          </w:tcPr>
          <w:p>
            <w:pPr>
              <w:pStyle w:val="TableParagraph"/>
              <w:spacing w:before="20"/>
              <w:ind w:right="105"/>
              <w:jc w:val="both"/>
              <w:rPr>
                <w:b w:val="0"/>
                <w:sz w:val="14"/>
              </w:rPr>
            </w:pPr>
            <w:r>
              <w:rPr>
                <w:b w:val="0"/>
                <w:sz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r>
                <w:rPr>
                  <w:b w:val="0"/>
                  <w:sz w:val="14"/>
                </w:rPr>
                <w:t>(</w:t>
              </w:r>
              <w:r>
                <w:rPr>
                  <w:b w:val="0"/>
                  <w:color w:val="0462C1"/>
                  <w:sz w:val="14"/>
                  <w:u w:val="single" w:color="0462C1"/>
                </w:rPr>
                <w:t>www.dpa.gr </w:t>
              </w:r>
            </w:hyperlink>
            <w:r>
              <w:rPr>
                <w:b w:val="0"/>
                <w:sz w:val="14"/>
              </w:rPr>
              <w:t>-&gt; Τα δικαιώματά μου -&gt; Υποβολή καταγγελίας), όπου υπάρχουν αναλυτικές πληροφορίες.</w:t>
            </w:r>
          </w:p>
        </w:tc>
      </w:tr>
      <w:tr>
        <w:trPr>
          <w:trHeight w:val="1961" w:hRule="exact"/>
        </w:trPr>
        <w:tc>
          <w:tcPr>
            <w:tcW w:w="5559" w:type="dxa"/>
            <w:vMerge/>
          </w:tcPr>
          <w:p>
            <w:pPr/>
          </w:p>
        </w:tc>
        <w:tc>
          <w:tcPr>
            <w:tcW w:w="5581" w:type="dxa"/>
          </w:tcPr>
          <w:p>
            <w:pPr>
              <w:pStyle w:val="TableParagraph"/>
              <w:ind w:left="122" w:right="3911"/>
              <w:rPr>
                <w:rFonts w:ascii="Times New Roman" w:hAnsi="Times New Roman"/>
                <w:b/>
                <w:sz w:val="24"/>
              </w:rPr>
            </w:pPr>
            <w:r>
              <w:rPr>
                <w:rFonts w:ascii="Times New Roman" w:hAnsi="Times New Roman"/>
                <w:b/>
                <w:sz w:val="24"/>
              </w:rPr>
              <w:t>Υπογραφή. O/H Aιτ...........</w:t>
            </w:r>
          </w:p>
          <w:p>
            <w:pPr>
              <w:pStyle w:val="TableParagraph"/>
              <w:tabs>
                <w:tab w:pos="3658" w:val="right" w:leader="dot"/>
              </w:tabs>
              <w:spacing w:before="273"/>
              <w:ind w:left="122" w:right="1910" w:firstLine="9"/>
              <w:rPr>
                <w:rFonts w:ascii="Arial" w:hAnsi="Arial"/>
                <w:b/>
                <w:sz w:val="22"/>
              </w:rPr>
            </w:pPr>
            <w:r>
              <w:rPr>
                <w:rFonts w:ascii="Arial" w:hAnsi="Arial"/>
                <w:b/>
                <w:sz w:val="22"/>
              </w:rPr>
              <w:t>Ημερομηνία Υποβολής Αίτησης . Χαλάνδρι</w:t>
            </w:r>
            <w:r>
              <w:rPr>
                <w:rFonts w:ascii="Times New Roman" w:hAnsi="Times New Roman"/>
                <w:sz w:val="22"/>
              </w:rPr>
              <w:tab/>
            </w:r>
            <w:r>
              <w:rPr>
                <w:rFonts w:ascii="Arial" w:hAnsi="Arial"/>
                <w:b/>
                <w:sz w:val="22"/>
              </w:rPr>
              <w:t>20…..</w:t>
            </w:r>
          </w:p>
        </w:tc>
      </w:tr>
    </w:tbl>
    <w:p>
      <w:pPr>
        <w:rPr>
          <w:sz w:val="2"/>
          <w:szCs w:val="2"/>
        </w:rPr>
      </w:pPr>
      <w:r>
        <w:rPr/>
        <w:pict>
          <v:line style="position:absolute;mso-position-horizontal-relative:page;mso-position-vertical-relative:page;z-index:-3712" from="523.539978pt,326.929993pt" to="523.539978pt,340.729993pt" stroked="true" strokeweight="4.560pt" strokecolor="#ffff00">
            <v:stroke dashstyle="solid"/>
            <w10:wrap type="none"/>
          </v:line>
        </w:pict>
      </w:r>
      <w:r>
        <w:rPr/>
        <w:pict>
          <v:line style="position:absolute;mso-position-horizontal-relative:page;mso-position-vertical-relative:page;z-index:-3688" from="309.109985pt,350.689972pt" to="309.109985pt,364.489972pt" stroked="true" strokeweight="4.68pt" strokecolor="#ffff00">
            <v:stroke dashstyle="solid"/>
            <w10:wrap type="none"/>
          </v:line>
        </w:pict>
      </w:r>
      <w:r>
        <w:rPr/>
        <w:pict>
          <v:line style="position:absolute;mso-position-horizontal-relative:page;mso-position-vertical-relative:page;z-index:-3664" from="305.329987pt,379.72998pt" to="305.329987pt,391.24998pt" stroked="true" strokeweight="3.84pt" strokecolor="#ffff00">
            <v:stroke dashstyle="solid"/>
            <w10:wrap type="none"/>
          </v:line>
        </w:pict>
      </w:r>
    </w:p>
    <w:sectPr>
      <w:type w:val="continuous"/>
      <w:pgSz w:w="11910" w:h="16840"/>
      <w:pgMar w:top="26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libri Light">
    <w:altName w:val="Calibri Light"/>
    <w:charset w:val="A1"/>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2" w:hanging="1062"/>
      </w:pPr>
      <w:rPr>
        <w:rFonts w:hint="default" w:ascii="Symbol" w:hAnsi="Symbol" w:eastAsia="Symbol" w:cs="Symbol"/>
        <w:w w:val="100"/>
        <w:sz w:val="24"/>
        <w:szCs w:val="24"/>
      </w:rPr>
    </w:lvl>
    <w:lvl w:ilvl="1">
      <w:start w:val="0"/>
      <w:numFmt w:val="bullet"/>
      <w:lvlText w:val="•"/>
      <w:lvlJc w:val="left"/>
      <w:pPr>
        <w:ind w:left="665" w:hanging="1062"/>
      </w:pPr>
      <w:rPr>
        <w:rFonts w:hint="default"/>
      </w:rPr>
    </w:lvl>
    <w:lvl w:ilvl="2">
      <w:start w:val="0"/>
      <w:numFmt w:val="bullet"/>
      <w:lvlText w:val="•"/>
      <w:lvlJc w:val="left"/>
      <w:pPr>
        <w:ind w:left="1210" w:hanging="1062"/>
      </w:pPr>
      <w:rPr>
        <w:rFonts w:hint="default"/>
      </w:rPr>
    </w:lvl>
    <w:lvl w:ilvl="3">
      <w:start w:val="0"/>
      <w:numFmt w:val="bullet"/>
      <w:lvlText w:val="•"/>
      <w:lvlJc w:val="left"/>
      <w:pPr>
        <w:ind w:left="1755" w:hanging="1062"/>
      </w:pPr>
      <w:rPr>
        <w:rFonts w:hint="default"/>
      </w:rPr>
    </w:lvl>
    <w:lvl w:ilvl="4">
      <w:start w:val="0"/>
      <w:numFmt w:val="bullet"/>
      <w:lvlText w:val="•"/>
      <w:lvlJc w:val="left"/>
      <w:pPr>
        <w:ind w:left="2300" w:hanging="1062"/>
      </w:pPr>
      <w:rPr>
        <w:rFonts w:hint="default"/>
      </w:rPr>
    </w:lvl>
    <w:lvl w:ilvl="5">
      <w:start w:val="0"/>
      <w:numFmt w:val="bullet"/>
      <w:lvlText w:val="•"/>
      <w:lvlJc w:val="left"/>
      <w:pPr>
        <w:ind w:left="2845" w:hanging="1062"/>
      </w:pPr>
      <w:rPr>
        <w:rFonts w:hint="default"/>
      </w:rPr>
    </w:lvl>
    <w:lvl w:ilvl="6">
      <w:start w:val="0"/>
      <w:numFmt w:val="bullet"/>
      <w:lvlText w:val="•"/>
      <w:lvlJc w:val="left"/>
      <w:pPr>
        <w:ind w:left="3390" w:hanging="1062"/>
      </w:pPr>
      <w:rPr>
        <w:rFonts w:hint="default"/>
      </w:rPr>
    </w:lvl>
    <w:lvl w:ilvl="7">
      <w:start w:val="0"/>
      <w:numFmt w:val="bullet"/>
      <w:lvlText w:val="•"/>
      <w:lvlJc w:val="left"/>
      <w:pPr>
        <w:ind w:left="3936" w:hanging="1062"/>
      </w:pPr>
      <w:rPr>
        <w:rFonts w:hint="default"/>
      </w:rPr>
    </w:lvl>
    <w:lvl w:ilvl="8">
      <w:start w:val="0"/>
      <w:numFmt w:val="bullet"/>
      <w:lvlText w:val="•"/>
      <w:lvlJc w:val="left"/>
      <w:pPr>
        <w:ind w:left="4481" w:hanging="1062"/>
      </w:pPr>
      <w:rPr>
        <w:rFonts w:hint="default"/>
      </w:rPr>
    </w:lvl>
  </w:abstractNum>
  <w:abstractNum w:abstractNumId="2">
    <w:multiLevelType w:val="hybridMultilevel"/>
    <w:lvl w:ilvl="0">
      <w:start w:val="1"/>
      <w:numFmt w:val="decimal"/>
      <w:lvlText w:val="%1."/>
      <w:lvlJc w:val="left"/>
      <w:pPr>
        <w:ind w:left="122" w:hanging="702"/>
        <w:jc w:val="left"/>
      </w:pPr>
      <w:rPr>
        <w:rFonts w:hint="default" w:ascii="Arial" w:hAnsi="Arial" w:eastAsia="Arial" w:cs="Arial"/>
        <w:spacing w:val="-2"/>
        <w:w w:val="99"/>
        <w:sz w:val="24"/>
        <w:szCs w:val="24"/>
      </w:rPr>
    </w:lvl>
    <w:lvl w:ilvl="1">
      <w:start w:val="0"/>
      <w:numFmt w:val="bullet"/>
      <w:lvlText w:val="•"/>
      <w:lvlJc w:val="left"/>
      <w:pPr>
        <w:ind w:left="665" w:hanging="702"/>
      </w:pPr>
      <w:rPr>
        <w:rFonts w:hint="default"/>
      </w:rPr>
    </w:lvl>
    <w:lvl w:ilvl="2">
      <w:start w:val="0"/>
      <w:numFmt w:val="bullet"/>
      <w:lvlText w:val="•"/>
      <w:lvlJc w:val="left"/>
      <w:pPr>
        <w:ind w:left="1210" w:hanging="702"/>
      </w:pPr>
      <w:rPr>
        <w:rFonts w:hint="default"/>
      </w:rPr>
    </w:lvl>
    <w:lvl w:ilvl="3">
      <w:start w:val="0"/>
      <w:numFmt w:val="bullet"/>
      <w:lvlText w:val="•"/>
      <w:lvlJc w:val="left"/>
      <w:pPr>
        <w:ind w:left="1755" w:hanging="702"/>
      </w:pPr>
      <w:rPr>
        <w:rFonts w:hint="default"/>
      </w:rPr>
    </w:lvl>
    <w:lvl w:ilvl="4">
      <w:start w:val="0"/>
      <w:numFmt w:val="bullet"/>
      <w:lvlText w:val="•"/>
      <w:lvlJc w:val="left"/>
      <w:pPr>
        <w:ind w:left="2300" w:hanging="702"/>
      </w:pPr>
      <w:rPr>
        <w:rFonts w:hint="default"/>
      </w:rPr>
    </w:lvl>
    <w:lvl w:ilvl="5">
      <w:start w:val="0"/>
      <w:numFmt w:val="bullet"/>
      <w:lvlText w:val="•"/>
      <w:lvlJc w:val="left"/>
      <w:pPr>
        <w:ind w:left="2845" w:hanging="702"/>
      </w:pPr>
      <w:rPr>
        <w:rFonts w:hint="default"/>
      </w:rPr>
    </w:lvl>
    <w:lvl w:ilvl="6">
      <w:start w:val="0"/>
      <w:numFmt w:val="bullet"/>
      <w:lvlText w:val="•"/>
      <w:lvlJc w:val="left"/>
      <w:pPr>
        <w:ind w:left="3390" w:hanging="702"/>
      </w:pPr>
      <w:rPr>
        <w:rFonts w:hint="default"/>
      </w:rPr>
    </w:lvl>
    <w:lvl w:ilvl="7">
      <w:start w:val="0"/>
      <w:numFmt w:val="bullet"/>
      <w:lvlText w:val="•"/>
      <w:lvlJc w:val="left"/>
      <w:pPr>
        <w:ind w:left="3936" w:hanging="702"/>
      </w:pPr>
      <w:rPr>
        <w:rFonts w:hint="default"/>
      </w:rPr>
    </w:lvl>
    <w:lvl w:ilvl="8">
      <w:start w:val="0"/>
      <w:numFmt w:val="bullet"/>
      <w:lvlText w:val="•"/>
      <w:lvlJc w:val="left"/>
      <w:pPr>
        <w:ind w:left="4481" w:hanging="702"/>
      </w:pPr>
      <w:rPr>
        <w:rFonts w:hint="default"/>
      </w:rPr>
    </w:lvl>
  </w:abstractNum>
  <w:abstractNum w:abstractNumId="1">
    <w:multiLevelType w:val="hybridMultilevel"/>
    <w:lvl w:ilvl="0">
      <w:start w:val="1"/>
      <w:numFmt w:val="decimal"/>
      <w:lvlText w:val="%1)"/>
      <w:lvlJc w:val="left"/>
      <w:pPr>
        <w:ind w:left="405" w:hanging="360"/>
        <w:jc w:val="left"/>
      </w:pPr>
      <w:rPr>
        <w:rFonts w:hint="default"/>
        <w:i/>
        <w:spacing w:val="-1"/>
        <w:w w:val="99"/>
      </w:rPr>
    </w:lvl>
    <w:lvl w:ilvl="1">
      <w:start w:val="0"/>
      <w:numFmt w:val="bullet"/>
      <w:lvlText w:val="•"/>
      <w:lvlJc w:val="left"/>
      <w:pPr>
        <w:ind w:left="914" w:hanging="360"/>
      </w:pPr>
      <w:rPr>
        <w:rFonts w:hint="default"/>
      </w:rPr>
    </w:lvl>
    <w:lvl w:ilvl="2">
      <w:start w:val="0"/>
      <w:numFmt w:val="bullet"/>
      <w:lvlText w:val="•"/>
      <w:lvlJc w:val="left"/>
      <w:pPr>
        <w:ind w:left="1429" w:hanging="360"/>
      </w:pPr>
      <w:rPr>
        <w:rFonts w:hint="default"/>
      </w:rPr>
    </w:lvl>
    <w:lvl w:ilvl="3">
      <w:start w:val="0"/>
      <w:numFmt w:val="bullet"/>
      <w:lvlText w:val="•"/>
      <w:lvlJc w:val="left"/>
      <w:pPr>
        <w:ind w:left="1944" w:hanging="360"/>
      </w:pPr>
      <w:rPr>
        <w:rFonts w:hint="default"/>
      </w:rPr>
    </w:lvl>
    <w:lvl w:ilvl="4">
      <w:start w:val="0"/>
      <w:numFmt w:val="bullet"/>
      <w:lvlText w:val="•"/>
      <w:lvlJc w:val="left"/>
      <w:pPr>
        <w:ind w:left="2459" w:hanging="360"/>
      </w:pPr>
      <w:rPr>
        <w:rFonts w:hint="default"/>
      </w:rPr>
    </w:lvl>
    <w:lvl w:ilvl="5">
      <w:start w:val="0"/>
      <w:numFmt w:val="bullet"/>
      <w:lvlText w:val="•"/>
      <w:lvlJc w:val="left"/>
      <w:pPr>
        <w:ind w:left="2974" w:hanging="360"/>
      </w:pPr>
      <w:rPr>
        <w:rFonts w:hint="default"/>
      </w:rPr>
    </w:lvl>
    <w:lvl w:ilvl="6">
      <w:start w:val="0"/>
      <w:numFmt w:val="bullet"/>
      <w:lvlText w:val="•"/>
      <w:lvlJc w:val="left"/>
      <w:pPr>
        <w:ind w:left="3489" w:hanging="360"/>
      </w:pPr>
      <w:rPr>
        <w:rFonts w:hint="default"/>
      </w:rPr>
    </w:lvl>
    <w:lvl w:ilvl="7">
      <w:start w:val="0"/>
      <w:numFmt w:val="bullet"/>
      <w:lvlText w:val="•"/>
      <w:lvlJc w:val="left"/>
      <w:pPr>
        <w:ind w:left="4004" w:hanging="360"/>
      </w:pPr>
      <w:rPr>
        <w:rFonts w:hint="default"/>
      </w:rPr>
    </w:lvl>
    <w:lvl w:ilvl="8">
      <w:start w:val="0"/>
      <w:numFmt w:val="bullet"/>
      <w:lvlText w:val="•"/>
      <w:lvlJc w:val="left"/>
      <w:pPr>
        <w:ind w:left="4519" w:hanging="360"/>
      </w:pPr>
      <w:rPr>
        <w:rFonts w:hint="default"/>
      </w:rPr>
    </w:lvl>
  </w:abstractNum>
  <w:abstractNum w:abstractNumId="0">
    <w:multiLevelType w:val="hybridMultilevel"/>
    <w:lvl w:ilvl="0">
      <w:start w:val="2"/>
      <w:numFmt w:val="decimal"/>
      <w:lvlText w:val="%1)"/>
      <w:lvlJc w:val="left"/>
      <w:pPr>
        <w:ind w:left="103" w:hanging="250"/>
        <w:jc w:val="left"/>
      </w:pPr>
      <w:rPr>
        <w:rFonts w:hint="default" w:ascii="Arial" w:hAnsi="Arial" w:eastAsia="Arial" w:cs="Arial"/>
        <w:i/>
        <w:spacing w:val="-1"/>
        <w:w w:val="99"/>
        <w:sz w:val="20"/>
        <w:szCs w:val="20"/>
      </w:rPr>
    </w:lvl>
    <w:lvl w:ilvl="1">
      <w:start w:val="0"/>
      <w:numFmt w:val="bullet"/>
      <w:lvlText w:val="•"/>
      <w:lvlJc w:val="left"/>
      <w:pPr>
        <w:ind w:left="644" w:hanging="250"/>
      </w:pPr>
      <w:rPr>
        <w:rFonts w:hint="default"/>
      </w:rPr>
    </w:lvl>
    <w:lvl w:ilvl="2">
      <w:start w:val="0"/>
      <w:numFmt w:val="bullet"/>
      <w:lvlText w:val="•"/>
      <w:lvlJc w:val="left"/>
      <w:pPr>
        <w:ind w:left="1189" w:hanging="250"/>
      </w:pPr>
      <w:rPr>
        <w:rFonts w:hint="default"/>
      </w:rPr>
    </w:lvl>
    <w:lvl w:ilvl="3">
      <w:start w:val="0"/>
      <w:numFmt w:val="bullet"/>
      <w:lvlText w:val="•"/>
      <w:lvlJc w:val="left"/>
      <w:pPr>
        <w:ind w:left="1734" w:hanging="250"/>
      </w:pPr>
      <w:rPr>
        <w:rFonts w:hint="default"/>
      </w:rPr>
    </w:lvl>
    <w:lvl w:ilvl="4">
      <w:start w:val="0"/>
      <w:numFmt w:val="bullet"/>
      <w:lvlText w:val="•"/>
      <w:lvlJc w:val="left"/>
      <w:pPr>
        <w:ind w:left="2279" w:hanging="250"/>
      </w:pPr>
      <w:rPr>
        <w:rFonts w:hint="default"/>
      </w:rPr>
    </w:lvl>
    <w:lvl w:ilvl="5">
      <w:start w:val="0"/>
      <w:numFmt w:val="bullet"/>
      <w:lvlText w:val="•"/>
      <w:lvlJc w:val="left"/>
      <w:pPr>
        <w:ind w:left="2824" w:hanging="250"/>
      </w:pPr>
      <w:rPr>
        <w:rFonts w:hint="default"/>
      </w:rPr>
    </w:lvl>
    <w:lvl w:ilvl="6">
      <w:start w:val="0"/>
      <w:numFmt w:val="bullet"/>
      <w:lvlText w:val="•"/>
      <w:lvlJc w:val="left"/>
      <w:pPr>
        <w:ind w:left="3369" w:hanging="250"/>
      </w:pPr>
      <w:rPr>
        <w:rFonts w:hint="default"/>
      </w:rPr>
    </w:lvl>
    <w:lvl w:ilvl="7">
      <w:start w:val="0"/>
      <w:numFmt w:val="bullet"/>
      <w:lvlText w:val="•"/>
      <w:lvlJc w:val="left"/>
      <w:pPr>
        <w:ind w:left="3914" w:hanging="250"/>
      </w:pPr>
      <w:rPr>
        <w:rFonts w:hint="default"/>
      </w:rPr>
    </w:lvl>
    <w:lvl w:ilvl="8">
      <w:start w:val="0"/>
      <w:numFmt w:val="bullet"/>
      <w:lvlText w:val="•"/>
      <w:lvlJc w:val="left"/>
      <w:pPr>
        <w:ind w:left="4459" w:hanging="25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Calibri Light" w:hAnsi="Calibri Light" w:eastAsia="Calibri Light" w:cs="Calibri Ligh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soda@halandri.gr" TargetMode="External"/><Relationship Id="rId6" Type="http://schemas.openxmlformats.org/officeDocument/2006/relationships/hyperlink" Target="mailto:helpdesk@halandri.gr" TargetMode="External"/><Relationship Id="rId7" Type="http://schemas.openxmlformats.org/officeDocument/2006/relationships/hyperlink" Target="mailto:dpo@halandri.gr" TargetMode="External"/><Relationship Id="rId8" Type="http://schemas.openxmlformats.org/officeDocument/2006/relationships/hyperlink" Target="http://www.dpa.g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2023-03-13T11:38:14Z</dcterms:created>
  <dcterms:modified xsi:type="dcterms:W3CDTF">2023-03-13T11:38:14Z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2023-03-13T00:00:00Z</vt:filetime>
  </property>
</Properties>
</file>